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26" w:rsidRPr="00781257" w:rsidRDefault="00F40DA9" w:rsidP="00781257">
      <w:pPr>
        <w:pStyle w:val="NoSpacing"/>
        <w:jc w:val="center"/>
        <w:rPr>
          <w:rFonts w:ascii="Arial" w:hAnsi="Arial" w:cs="Arial"/>
          <w:b/>
          <w:sz w:val="24"/>
          <w:szCs w:val="24"/>
        </w:rPr>
      </w:pPr>
      <w:r>
        <w:rPr>
          <w:rFonts w:ascii="Arial" w:hAnsi="Arial" w:cs="Arial"/>
          <w:b/>
          <w:sz w:val="24"/>
          <w:szCs w:val="24"/>
        </w:rPr>
        <w:t>………………………………..</w:t>
      </w:r>
      <w:r w:rsidR="00522144">
        <w:rPr>
          <w:rFonts w:ascii="Arial" w:hAnsi="Arial" w:cs="Arial"/>
          <w:b/>
          <w:sz w:val="24"/>
          <w:szCs w:val="24"/>
        </w:rPr>
        <w:t>SCHOOL GOVERNING BOARD</w:t>
      </w:r>
      <w:r w:rsidR="00145126" w:rsidRPr="00781257">
        <w:rPr>
          <w:rFonts w:ascii="Arial" w:hAnsi="Arial" w:cs="Arial"/>
          <w:b/>
          <w:sz w:val="24"/>
          <w:szCs w:val="24"/>
        </w:rPr>
        <w:t xml:space="preserve"> </w:t>
      </w:r>
      <w:r w:rsidR="00AE301B">
        <w:rPr>
          <w:rFonts w:ascii="Arial" w:hAnsi="Arial" w:cs="Arial"/>
          <w:b/>
          <w:sz w:val="24"/>
          <w:szCs w:val="24"/>
        </w:rPr>
        <w:t xml:space="preserve">ANNUAL </w:t>
      </w:r>
      <w:r w:rsidR="00145126" w:rsidRPr="00781257">
        <w:rPr>
          <w:rFonts w:ascii="Arial" w:hAnsi="Arial" w:cs="Arial"/>
          <w:b/>
          <w:sz w:val="24"/>
          <w:szCs w:val="24"/>
        </w:rPr>
        <w:t xml:space="preserve">SELF-EVALUATION (SEF) </w:t>
      </w:r>
      <w:r>
        <w:rPr>
          <w:rFonts w:ascii="Arial" w:hAnsi="Arial" w:cs="Arial"/>
          <w:b/>
          <w:sz w:val="24"/>
          <w:szCs w:val="24"/>
        </w:rPr>
        <w:t>(Date</w:t>
      </w:r>
      <w:r w:rsidR="00FC30BF">
        <w:rPr>
          <w:rFonts w:ascii="Arial" w:hAnsi="Arial" w:cs="Arial"/>
          <w:b/>
          <w:sz w:val="24"/>
          <w:szCs w:val="24"/>
        </w:rPr>
        <w:t>………………..</w:t>
      </w:r>
      <w:r>
        <w:rPr>
          <w:rFonts w:ascii="Arial" w:hAnsi="Arial" w:cs="Arial"/>
          <w:b/>
          <w:sz w:val="24"/>
          <w:szCs w:val="24"/>
        </w:rPr>
        <w:t>)</w:t>
      </w:r>
    </w:p>
    <w:tbl>
      <w:tblPr>
        <w:tblStyle w:val="TableGrid"/>
        <w:tblW w:w="0" w:type="auto"/>
        <w:tblInd w:w="567" w:type="dxa"/>
        <w:tblLook w:val="04A0" w:firstRow="1" w:lastRow="0" w:firstColumn="1" w:lastColumn="0" w:noHBand="0" w:noVBand="1"/>
      </w:tblPr>
      <w:tblGrid>
        <w:gridCol w:w="7621"/>
        <w:gridCol w:w="2332"/>
        <w:gridCol w:w="4820"/>
      </w:tblGrid>
      <w:tr w:rsidR="002266FD" w:rsidTr="00601A70">
        <w:trPr>
          <w:trHeight w:val="317"/>
        </w:trPr>
        <w:tc>
          <w:tcPr>
            <w:tcW w:w="14773" w:type="dxa"/>
            <w:gridSpan w:val="3"/>
            <w:shd w:val="clear" w:color="auto" w:fill="4BACC6" w:themeFill="accent5"/>
          </w:tcPr>
          <w:p w:rsidR="002266FD" w:rsidRPr="002266FD" w:rsidRDefault="002266FD" w:rsidP="002266FD">
            <w:pPr>
              <w:pStyle w:val="NoSpacing"/>
              <w:rPr>
                <w:rFonts w:ascii="Arial" w:hAnsi="Arial" w:cs="Arial"/>
                <w:b/>
              </w:rPr>
            </w:pPr>
            <w:r w:rsidRPr="002266FD">
              <w:rPr>
                <w:rFonts w:ascii="Arial" w:hAnsi="Arial" w:cs="Arial"/>
                <w:b/>
              </w:rPr>
              <w:t>The contribution of governors to the school’s performance is evaluated as part of the effectiveness of leadership and management.</w:t>
            </w:r>
          </w:p>
          <w:p w:rsidR="002266FD" w:rsidRPr="002266FD" w:rsidRDefault="002266FD" w:rsidP="002266FD">
            <w:pPr>
              <w:pStyle w:val="NoSpacing"/>
            </w:pPr>
          </w:p>
        </w:tc>
      </w:tr>
      <w:tr w:rsidR="00145126" w:rsidTr="00601A70">
        <w:trPr>
          <w:trHeight w:val="317"/>
        </w:trPr>
        <w:tc>
          <w:tcPr>
            <w:tcW w:w="7621" w:type="dxa"/>
            <w:shd w:val="clear" w:color="auto" w:fill="4BACC6" w:themeFill="accent5"/>
          </w:tcPr>
          <w:p w:rsidR="00145126" w:rsidRPr="00FB5DE1" w:rsidRDefault="00145126" w:rsidP="00F40DA9">
            <w:pPr>
              <w:pStyle w:val="Numberedparagraph"/>
              <w:numPr>
                <w:ilvl w:val="0"/>
                <w:numId w:val="0"/>
              </w:numPr>
              <w:rPr>
                <w:rFonts w:ascii="Arial" w:hAnsi="Arial" w:cs="Arial"/>
                <w:b/>
                <w:sz w:val="22"/>
                <w:szCs w:val="22"/>
              </w:rPr>
            </w:pPr>
            <w:r w:rsidRPr="00FB5DE1">
              <w:rPr>
                <w:rFonts w:ascii="Arial" w:hAnsi="Arial" w:cs="Arial"/>
                <w:b/>
                <w:sz w:val="22"/>
                <w:szCs w:val="22"/>
              </w:rPr>
              <w:t xml:space="preserve">Do governors at </w:t>
            </w:r>
            <w:r w:rsidR="00F40DA9">
              <w:rPr>
                <w:rFonts w:ascii="Arial" w:hAnsi="Arial" w:cs="Arial"/>
                <w:b/>
                <w:sz w:val="22"/>
                <w:szCs w:val="22"/>
              </w:rPr>
              <w:t>…………………</w:t>
            </w:r>
            <w:r w:rsidR="00270B85">
              <w:rPr>
                <w:rFonts w:ascii="Arial" w:hAnsi="Arial" w:cs="Arial"/>
                <w:b/>
                <w:sz w:val="22"/>
                <w:szCs w:val="22"/>
              </w:rPr>
              <w:t>…………………………………</w:t>
            </w:r>
            <w:r w:rsidR="00F40DA9">
              <w:rPr>
                <w:rFonts w:ascii="Arial" w:hAnsi="Arial" w:cs="Arial"/>
                <w:b/>
                <w:sz w:val="22"/>
                <w:szCs w:val="22"/>
              </w:rPr>
              <w:t>School</w:t>
            </w:r>
            <w:r w:rsidRPr="00FB5DE1">
              <w:rPr>
                <w:rFonts w:ascii="Arial" w:hAnsi="Arial" w:cs="Arial"/>
                <w:b/>
                <w:sz w:val="22"/>
                <w:szCs w:val="22"/>
              </w:rPr>
              <w:t xml:space="preserve"> </w:t>
            </w:r>
          </w:p>
        </w:tc>
        <w:tc>
          <w:tcPr>
            <w:tcW w:w="2332" w:type="dxa"/>
            <w:shd w:val="clear" w:color="auto" w:fill="4BACC6" w:themeFill="accent5"/>
          </w:tcPr>
          <w:p w:rsidR="00145126" w:rsidRPr="006217E4" w:rsidRDefault="00145126" w:rsidP="006217E4">
            <w:pPr>
              <w:pStyle w:val="NoSpacing"/>
              <w:rPr>
                <w:rFonts w:ascii="Arial" w:hAnsi="Arial" w:cs="Arial"/>
                <w:b/>
              </w:rPr>
            </w:pPr>
            <w:r w:rsidRPr="006217E4">
              <w:rPr>
                <w:rFonts w:ascii="Arial" w:hAnsi="Arial" w:cs="Arial"/>
                <w:b/>
              </w:rPr>
              <w:t>Judgment</w:t>
            </w:r>
          </w:p>
          <w:p w:rsidR="006217E4" w:rsidRPr="00FB5DE1" w:rsidRDefault="006217E4" w:rsidP="006217E4">
            <w:pPr>
              <w:pStyle w:val="NoSpacing"/>
            </w:pPr>
            <w:r w:rsidRPr="006217E4">
              <w:rPr>
                <w:rFonts w:ascii="Arial" w:hAnsi="Arial" w:cs="Arial"/>
                <w:b/>
              </w:rPr>
              <w:t xml:space="preserve">(see </w:t>
            </w:r>
            <w:r w:rsidR="00C042B3">
              <w:rPr>
                <w:rFonts w:ascii="Arial" w:hAnsi="Arial" w:cs="Arial"/>
                <w:b/>
              </w:rPr>
              <w:t xml:space="preserve">Grade Descriptors </w:t>
            </w:r>
            <w:r w:rsidRPr="006217E4">
              <w:rPr>
                <w:rFonts w:ascii="Arial" w:hAnsi="Arial" w:cs="Arial"/>
                <w:b/>
              </w:rPr>
              <w:t>below)</w:t>
            </w:r>
          </w:p>
        </w:tc>
        <w:tc>
          <w:tcPr>
            <w:tcW w:w="4820" w:type="dxa"/>
            <w:shd w:val="clear" w:color="auto" w:fill="4BACC6" w:themeFill="accent5"/>
          </w:tcPr>
          <w:p w:rsidR="00145126" w:rsidRPr="00FB5DE1" w:rsidRDefault="00145126" w:rsidP="00145126">
            <w:pPr>
              <w:pStyle w:val="Numberedparagraph"/>
              <w:numPr>
                <w:ilvl w:val="0"/>
                <w:numId w:val="0"/>
              </w:numPr>
              <w:rPr>
                <w:rFonts w:ascii="Arial" w:hAnsi="Arial" w:cs="Arial"/>
                <w:b/>
                <w:sz w:val="22"/>
                <w:szCs w:val="22"/>
              </w:rPr>
            </w:pPr>
            <w:r w:rsidRPr="00FB5DE1">
              <w:rPr>
                <w:rFonts w:ascii="Arial" w:hAnsi="Arial" w:cs="Arial"/>
                <w:b/>
                <w:sz w:val="22"/>
                <w:szCs w:val="22"/>
              </w:rPr>
              <w:t>Comments</w:t>
            </w:r>
            <w:r w:rsidR="00B57A59">
              <w:rPr>
                <w:rFonts w:ascii="Arial" w:hAnsi="Arial" w:cs="Arial"/>
                <w:b/>
                <w:sz w:val="22"/>
                <w:szCs w:val="22"/>
              </w:rPr>
              <w:t>/evidence</w:t>
            </w:r>
          </w:p>
        </w:tc>
      </w:tr>
      <w:tr w:rsidR="00145126" w:rsidTr="00601A70">
        <w:tc>
          <w:tcPr>
            <w:tcW w:w="7621" w:type="dxa"/>
          </w:tcPr>
          <w:p w:rsidR="00145126" w:rsidRPr="00FB5DE1" w:rsidRDefault="00145126" w:rsidP="00145126">
            <w:pPr>
              <w:pStyle w:val="Bulletsspaced"/>
              <w:numPr>
                <w:ilvl w:val="0"/>
                <w:numId w:val="3"/>
              </w:numPr>
              <w:rPr>
                <w:rFonts w:ascii="Arial" w:hAnsi="Arial" w:cs="Arial"/>
                <w:b/>
                <w:sz w:val="22"/>
                <w:szCs w:val="22"/>
              </w:rPr>
            </w:pPr>
            <w:r w:rsidRPr="00FB5DE1">
              <w:rPr>
                <w:rFonts w:ascii="Arial" w:hAnsi="Arial" w:cs="Arial"/>
                <w:sz w:val="22"/>
                <w:szCs w:val="22"/>
              </w:rPr>
              <w:t>Work effectively with leaders to communicate the vision, ethos and strategic direction of the school and develop a culture of ambition.</w:t>
            </w:r>
          </w:p>
        </w:tc>
        <w:tc>
          <w:tcPr>
            <w:tcW w:w="2332" w:type="dxa"/>
          </w:tcPr>
          <w:p w:rsidR="00145126" w:rsidRPr="00FB5DE1" w:rsidRDefault="00145126" w:rsidP="00145126">
            <w:pPr>
              <w:pStyle w:val="Numberedparagraph"/>
              <w:numPr>
                <w:ilvl w:val="0"/>
                <w:numId w:val="0"/>
              </w:numPr>
              <w:rPr>
                <w:rFonts w:ascii="Arial" w:hAnsi="Arial" w:cs="Arial"/>
                <w:sz w:val="22"/>
                <w:szCs w:val="22"/>
              </w:rPr>
            </w:pPr>
          </w:p>
        </w:tc>
        <w:tc>
          <w:tcPr>
            <w:tcW w:w="4820" w:type="dxa"/>
          </w:tcPr>
          <w:p w:rsidR="00145126" w:rsidRPr="00FB5DE1" w:rsidRDefault="00145126" w:rsidP="00145126">
            <w:pPr>
              <w:pStyle w:val="Numberedparagraph"/>
              <w:numPr>
                <w:ilvl w:val="0"/>
                <w:numId w:val="0"/>
              </w:numPr>
              <w:rPr>
                <w:rFonts w:ascii="Arial" w:hAnsi="Arial" w:cs="Arial"/>
                <w:sz w:val="22"/>
                <w:szCs w:val="22"/>
              </w:rPr>
            </w:pPr>
          </w:p>
        </w:tc>
      </w:tr>
      <w:tr w:rsidR="00145126" w:rsidTr="00601A70">
        <w:tc>
          <w:tcPr>
            <w:tcW w:w="7621" w:type="dxa"/>
          </w:tcPr>
          <w:p w:rsidR="00145126" w:rsidRPr="00FB5DE1" w:rsidRDefault="00145126" w:rsidP="00145126">
            <w:pPr>
              <w:pStyle w:val="Bulletsspaced"/>
              <w:numPr>
                <w:ilvl w:val="0"/>
                <w:numId w:val="3"/>
              </w:numPr>
              <w:rPr>
                <w:rFonts w:ascii="Arial" w:hAnsi="Arial" w:cs="Arial"/>
                <w:b/>
                <w:sz w:val="22"/>
                <w:szCs w:val="22"/>
              </w:rPr>
            </w:pPr>
            <w:r w:rsidRPr="00FB5DE1">
              <w:rPr>
                <w:rFonts w:ascii="Arial" w:hAnsi="Arial" w:cs="Arial"/>
                <w:sz w:val="22"/>
                <w:szCs w:val="22"/>
              </w:rPr>
              <w:t>Provide a balance of challenge and support to leaders, understanding the strengths and areas needing improvement at the school.</w:t>
            </w:r>
          </w:p>
        </w:tc>
        <w:tc>
          <w:tcPr>
            <w:tcW w:w="2332" w:type="dxa"/>
          </w:tcPr>
          <w:p w:rsidR="00145126" w:rsidRPr="00FB5DE1" w:rsidRDefault="00145126" w:rsidP="00145126">
            <w:pPr>
              <w:pStyle w:val="Numberedparagraph"/>
              <w:numPr>
                <w:ilvl w:val="0"/>
                <w:numId w:val="0"/>
              </w:numPr>
              <w:rPr>
                <w:rFonts w:ascii="Arial" w:hAnsi="Arial" w:cs="Arial"/>
                <w:sz w:val="22"/>
                <w:szCs w:val="22"/>
              </w:rPr>
            </w:pPr>
          </w:p>
        </w:tc>
        <w:tc>
          <w:tcPr>
            <w:tcW w:w="4820" w:type="dxa"/>
          </w:tcPr>
          <w:p w:rsidR="00145126" w:rsidRPr="00FB5DE1" w:rsidRDefault="00145126" w:rsidP="00145126">
            <w:pPr>
              <w:pStyle w:val="Numberedparagraph"/>
              <w:numPr>
                <w:ilvl w:val="0"/>
                <w:numId w:val="0"/>
              </w:numPr>
              <w:rPr>
                <w:rFonts w:ascii="Arial" w:hAnsi="Arial" w:cs="Arial"/>
                <w:sz w:val="22"/>
                <w:szCs w:val="22"/>
              </w:rPr>
            </w:pPr>
          </w:p>
        </w:tc>
      </w:tr>
      <w:tr w:rsidR="00145126" w:rsidTr="00601A70">
        <w:tc>
          <w:tcPr>
            <w:tcW w:w="7621" w:type="dxa"/>
          </w:tcPr>
          <w:p w:rsidR="002266FD" w:rsidRPr="002266FD" w:rsidRDefault="00145126" w:rsidP="00145126">
            <w:pPr>
              <w:pStyle w:val="Bulletsspaced"/>
              <w:numPr>
                <w:ilvl w:val="0"/>
                <w:numId w:val="3"/>
              </w:numPr>
              <w:rPr>
                <w:rFonts w:ascii="Arial" w:hAnsi="Arial" w:cs="Arial"/>
                <w:b/>
                <w:sz w:val="22"/>
                <w:szCs w:val="22"/>
              </w:rPr>
            </w:pPr>
            <w:r w:rsidRPr="00FB5DE1">
              <w:rPr>
                <w:rFonts w:ascii="Arial" w:hAnsi="Arial" w:cs="Arial"/>
                <w:sz w:val="22"/>
                <w:szCs w:val="22"/>
              </w:rPr>
              <w:t xml:space="preserve">Provide support for an effective Headteacher or </w:t>
            </w:r>
          </w:p>
          <w:p w:rsidR="00145126" w:rsidRPr="00FB5DE1" w:rsidRDefault="00145126" w:rsidP="002266FD">
            <w:pPr>
              <w:pStyle w:val="Bulletsspaced"/>
              <w:numPr>
                <w:ilvl w:val="0"/>
                <w:numId w:val="0"/>
              </w:numPr>
              <w:ind w:left="720"/>
              <w:rPr>
                <w:rFonts w:ascii="Arial" w:hAnsi="Arial" w:cs="Arial"/>
                <w:b/>
                <w:sz w:val="22"/>
                <w:szCs w:val="22"/>
              </w:rPr>
            </w:pPr>
            <w:proofErr w:type="gramStart"/>
            <w:r w:rsidRPr="00FB5DE1">
              <w:rPr>
                <w:rFonts w:ascii="Arial" w:hAnsi="Arial" w:cs="Arial"/>
                <w:sz w:val="22"/>
                <w:szCs w:val="22"/>
              </w:rPr>
              <w:t>are</w:t>
            </w:r>
            <w:proofErr w:type="gramEnd"/>
            <w:r w:rsidRPr="00FB5DE1">
              <w:rPr>
                <w:rFonts w:ascii="Arial" w:hAnsi="Arial" w:cs="Arial"/>
                <w:sz w:val="22"/>
                <w:szCs w:val="22"/>
              </w:rPr>
              <w:t xml:space="preserve"> hindering school improvement because of a lack of understanding of the issues facing the school.</w:t>
            </w:r>
          </w:p>
        </w:tc>
        <w:tc>
          <w:tcPr>
            <w:tcW w:w="2332" w:type="dxa"/>
          </w:tcPr>
          <w:p w:rsidR="00145126" w:rsidRPr="00FB5DE1" w:rsidRDefault="00145126" w:rsidP="00145126">
            <w:pPr>
              <w:pStyle w:val="Numberedparagraph"/>
              <w:numPr>
                <w:ilvl w:val="0"/>
                <w:numId w:val="0"/>
              </w:numPr>
              <w:rPr>
                <w:rFonts w:ascii="Arial" w:hAnsi="Arial" w:cs="Arial"/>
                <w:sz w:val="22"/>
                <w:szCs w:val="22"/>
              </w:rPr>
            </w:pPr>
          </w:p>
        </w:tc>
        <w:tc>
          <w:tcPr>
            <w:tcW w:w="4820" w:type="dxa"/>
          </w:tcPr>
          <w:p w:rsidR="00145126" w:rsidRPr="00FB5DE1" w:rsidRDefault="00145126" w:rsidP="00145126">
            <w:pPr>
              <w:pStyle w:val="Numberedparagraph"/>
              <w:numPr>
                <w:ilvl w:val="0"/>
                <w:numId w:val="0"/>
              </w:numPr>
              <w:rPr>
                <w:rFonts w:ascii="Arial" w:hAnsi="Arial" w:cs="Arial"/>
                <w:sz w:val="22"/>
                <w:szCs w:val="22"/>
              </w:rPr>
            </w:pPr>
          </w:p>
        </w:tc>
      </w:tr>
      <w:tr w:rsidR="00145126" w:rsidTr="00601A70">
        <w:trPr>
          <w:trHeight w:val="500"/>
        </w:trPr>
        <w:tc>
          <w:tcPr>
            <w:tcW w:w="7621" w:type="dxa"/>
          </w:tcPr>
          <w:p w:rsidR="00145126" w:rsidRPr="00FB5DE1" w:rsidRDefault="00145126" w:rsidP="00145126">
            <w:pPr>
              <w:pStyle w:val="Bulletsspaced"/>
              <w:numPr>
                <w:ilvl w:val="0"/>
                <w:numId w:val="3"/>
              </w:numPr>
              <w:rPr>
                <w:rFonts w:ascii="Arial" w:hAnsi="Arial" w:cs="Arial"/>
                <w:b/>
                <w:sz w:val="22"/>
                <w:szCs w:val="22"/>
              </w:rPr>
            </w:pPr>
            <w:proofErr w:type="gramStart"/>
            <w:r w:rsidRPr="00FB5DE1">
              <w:rPr>
                <w:rFonts w:ascii="Arial" w:hAnsi="Arial" w:cs="Arial"/>
                <w:sz w:val="22"/>
                <w:szCs w:val="22"/>
              </w:rPr>
              <w:t>Performance manage</w:t>
            </w:r>
            <w:proofErr w:type="gramEnd"/>
            <w:r w:rsidRPr="00FB5DE1">
              <w:rPr>
                <w:rFonts w:ascii="Arial" w:hAnsi="Arial" w:cs="Arial"/>
                <w:sz w:val="22"/>
                <w:szCs w:val="22"/>
              </w:rPr>
              <w:t xml:space="preserve"> the Headteacher rigorously.</w:t>
            </w:r>
          </w:p>
        </w:tc>
        <w:tc>
          <w:tcPr>
            <w:tcW w:w="2332" w:type="dxa"/>
          </w:tcPr>
          <w:p w:rsidR="00145126" w:rsidRPr="00FB5DE1" w:rsidRDefault="00145126" w:rsidP="00145126">
            <w:pPr>
              <w:pStyle w:val="Numberedparagraph"/>
              <w:numPr>
                <w:ilvl w:val="0"/>
                <w:numId w:val="0"/>
              </w:numPr>
              <w:rPr>
                <w:rFonts w:ascii="Arial" w:hAnsi="Arial" w:cs="Arial"/>
                <w:sz w:val="22"/>
                <w:szCs w:val="22"/>
              </w:rPr>
            </w:pPr>
          </w:p>
        </w:tc>
        <w:tc>
          <w:tcPr>
            <w:tcW w:w="4820" w:type="dxa"/>
          </w:tcPr>
          <w:p w:rsidR="00145126" w:rsidRPr="00FB5DE1" w:rsidRDefault="00145126" w:rsidP="00145126">
            <w:pPr>
              <w:pStyle w:val="Numberedparagraph"/>
              <w:numPr>
                <w:ilvl w:val="0"/>
                <w:numId w:val="0"/>
              </w:numPr>
              <w:rPr>
                <w:rFonts w:ascii="Arial" w:hAnsi="Arial" w:cs="Arial"/>
                <w:sz w:val="22"/>
                <w:szCs w:val="22"/>
              </w:rPr>
            </w:pPr>
          </w:p>
        </w:tc>
      </w:tr>
      <w:tr w:rsidR="00145126" w:rsidTr="00601A70">
        <w:tc>
          <w:tcPr>
            <w:tcW w:w="7621" w:type="dxa"/>
          </w:tcPr>
          <w:p w:rsidR="00145126" w:rsidRPr="00FB5DE1" w:rsidRDefault="00145126" w:rsidP="00145126">
            <w:pPr>
              <w:pStyle w:val="Bulletsspaced"/>
              <w:numPr>
                <w:ilvl w:val="0"/>
                <w:numId w:val="3"/>
              </w:numPr>
              <w:rPr>
                <w:rFonts w:ascii="Arial" w:hAnsi="Arial" w:cs="Arial"/>
                <w:b/>
                <w:sz w:val="22"/>
                <w:szCs w:val="22"/>
              </w:rPr>
            </w:pPr>
            <w:r w:rsidRPr="00FB5DE1">
              <w:rPr>
                <w:rFonts w:ascii="Arial" w:hAnsi="Arial" w:cs="Arial"/>
                <w:sz w:val="22"/>
                <w:szCs w:val="22"/>
              </w:rPr>
              <w:t>Understand the impact of teaching, learning and assessment on the progress of pupils currently in the school.</w:t>
            </w:r>
          </w:p>
        </w:tc>
        <w:tc>
          <w:tcPr>
            <w:tcW w:w="2332" w:type="dxa"/>
          </w:tcPr>
          <w:p w:rsidR="00145126" w:rsidRPr="00FB5DE1" w:rsidRDefault="00145126" w:rsidP="00145126">
            <w:pPr>
              <w:pStyle w:val="Numberedparagraph"/>
              <w:numPr>
                <w:ilvl w:val="0"/>
                <w:numId w:val="0"/>
              </w:numPr>
              <w:rPr>
                <w:rFonts w:ascii="Arial" w:hAnsi="Arial" w:cs="Arial"/>
                <w:sz w:val="22"/>
                <w:szCs w:val="22"/>
              </w:rPr>
            </w:pPr>
          </w:p>
        </w:tc>
        <w:tc>
          <w:tcPr>
            <w:tcW w:w="4820" w:type="dxa"/>
          </w:tcPr>
          <w:p w:rsidR="00145126" w:rsidRPr="00FB5DE1" w:rsidRDefault="00145126" w:rsidP="00145126">
            <w:pPr>
              <w:pStyle w:val="Numberedparagraph"/>
              <w:numPr>
                <w:ilvl w:val="0"/>
                <w:numId w:val="0"/>
              </w:numPr>
              <w:rPr>
                <w:rFonts w:ascii="Arial" w:hAnsi="Arial" w:cs="Arial"/>
                <w:sz w:val="22"/>
                <w:szCs w:val="22"/>
              </w:rPr>
            </w:pPr>
          </w:p>
        </w:tc>
      </w:tr>
      <w:tr w:rsidR="00145126" w:rsidTr="00601A70">
        <w:tc>
          <w:tcPr>
            <w:tcW w:w="7621" w:type="dxa"/>
          </w:tcPr>
          <w:p w:rsidR="00145126" w:rsidRPr="00FB5DE1" w:rsidRDefault="00145126" w:rsidP="00145126">
            <w:pPr>
              <w:pStyle w:val="Bulletsspaced"/>
              <w:numPr>
                <w:ilvl w:val="0"/>
                <w:numId w:val="3"/>
              </w:numPr>
              <w:rPr>
                <w:rFonts w:ascii="Arial" w:hAnsi="Arial" w:cs="Arial"/>
                <w:b/>
                <w:sz w:val="22"/>
                <w:szCs w:val="22"/>
              </w:rPr>
            </w:pPr>
            <w:r w:rsidRPr="00FB5DE1">
              <w:rPr>
                <w:rFonts w:ascii="Arial" w:hAnsi="Arial" w:cs="Arial"/>
                <w:sz w:val="22"/>
                <w:szCs w:val="22"/>
              </w:rPr>
              <w:t>Ensure that assessment information from leaders provides governors with sufficient and accurate information to ask probing questions about outcomes for pupils.</w:t>
            </w:r>
          </w:p>
        </w:tc>
        <w:tc>
          <w:tcPr>
            <w:tcW w:w="2332" w:type="dxa"/>
          </w:tcPr>
          <w:p w:rsidR="00145126" w:rsidRPr="00FB5DE1" w:rsidRDefault="00145126" w:rsidP="00145126">
            <w:pPr>
              <w:pStyle w:val="Numberedparagraph"/>
              <w:numPr>
                <w:ilvl w:val="0"/>
                <w:numId w:val="0"/>
              </w:numPr>
              <w:rPr>
                <w:rFonts w:ascii="Arial" w:hAnsi="Arial" w:cs="Arial"/>
                <w:sz w:val="22"/>
                <w:szCs w:val="22"/>
              </w:rPr>
            </w:pPr>
          </w:p>
        </w:tc>
        <w:tc>
          <w:tcPr>
            <w:tcW w:w="4820" w:type="dxa"/>
          </w:tcPr>
          <w:p w:rsidR="00145126" w:rsidRPr="00FB5DE1" w:rsidRDefault="00145126" w:rsidP="00145126">
            <w:pPr>
              <w:pStyle w:val="Numberedparagraph"/>
              <w:numPr>
                <w:ilvl w:val="0"/>
                <w:numId w:val="0"/>
              </w:numPr>
              <w:rPr>
                <w:rFonts w:ascii="Arial" w:hAnsi="Arial" w:cs="Arial"/>
                <w:sz w:val="22"/>
                <w:szCs w:val="22"/>
              </w:rPr>
            </w:pPr>
          </w:p>
        </w:tc>
      </w:tr>
      <w:tr w:rsidR="00145126" w:rsidTr="00601A70">
        <w:tc>
          <w:tcPr>
            <w:tcW w:w="7621" w:type="dxa"/>
          </w:tcPr>
          <w:p w:rsidR="001C2613" w:rsidRPr="00FB5DE1" w:rsidRDefault="00145126" w:rsidP="001C2613">
            <w:pPr>
              <w:pStyle w:val="Bulletsspaced"/>
              <w:numPr>
                <w:ilvl w:val="0"/>
                <w:numId w:val="3"/>
              </w:numPr>
              <w:rPr>
                <w:rFonts w:ascii="Arial" w:hAnsi="Arial" w:cs="Arial"/>
                <w:b/>
                <w:sz w:val="22"/>
                <w:szCs w:val="22"/>
              </w:rPr>
            </w:pPr>
            <w:r w:rsidRPr="00FB5DE1">
              <w:rPr>
                <w:rFonts w:ascii="Arial" w:hAnsi="Arial" w:cs="Arial"/>
                <w:sz w:val="22"/>
                <w:szCs w:val="22"/>
              </w:rPr>
              <w:t xml:space="preserve">Ensure that the school’s finances are properly managed and </w:t>
            </w:r>
          </w:p>
          <w:p w:rsidR="002266FD" w:rsidRPr="002266FD" w:rsidRDefault="0039780A" w:rsidP="0039780A">
            <w:pPr>
              <w:pStyle w:val="Bulletsspaced"/>
              <w:numPr>
                <w:ilvl w:val="0"/>
                <w:numId w:val="0"/>
              </w:numPr>
              <w:ind w:left="927" w:hanging="360"/>
              <w:rPr>
                <w:rFonts w:ascii="Arial" w:hAnsi="Arial" w:cs="Arial"/>
                <w:b/>
                <w:sz w:val="22"/>
                <w:szCs w:val="22"/>
              </w:rPr>
            </w:pPr>
            <w:r>
              <w:rPr>
                <w:rFonts w:ascii="Arial" w:hAnsi="Arial" w:cs="Arial"/>
                <w:sz w:val="22"/>
                <w:szCs w:val="22"/>
              </w:rPr>
              <w:t xml:space="preserve">   </w:t>
            </w:r>
            <w:r w:rsidR="00F40DA9">
              <w:rPr>
                <w:rFonts w:ascii="Arial" w:hAnsi="Arial" w:cs="Arial"/>
                <w:sz w:val="22"/>
                <w:szCs w:val="22"/>
              </w:rPr>
              <w:t>E</w:t>
            </w:r>
            <w:r w:rsidR="00145126" w:rsidRPr="00FB5DE1">
              <w:rPr>
                <w:rFonts w:ascii="Arial" w:hAnsi="Arial" w:cs="Arial"/>
                <w:sz w:val="22"/>
                <w:szCs w:val="22"/>
              </w:rPr>
              <w:t xml:space="preserve">valuate how the school is using the </w:t>
            </w:r>
          </w:p>
          <w:p w:rsidR="002266FD" w:rsidRPr="002266FD" w:rsidRDefault="002266FD" w:rsidP="002266FD">
            <w:pPr>
              <w:pStyle w:val="Bulletsspaced"/>
              <w:numPr>
                <w:ilvl w:val="0"/>
                <w:numId w:val="6"/>
              </w:numPr>
              <w:rPr>
                <w:rFonts w:ascii="Arial" w:hAnsi="Arial" w:cs="Arial"/>
                <w:b/>
                <w:sz w:val="22"/>
                <w:szCs w:val="22"/>
              </w:rPr>
            </w:pPr>
            <w:r>
              <w:rPr>
                <w:rFonts w:ascii="Arial" w:hAnsi="Arial" w:cs="Arial"/>
                <w:sz w:val="22"/>
                <w:szCs w:val="22"/>
              </w:rPr>
              <w:t>Pupil P</w:t>
            </w:r>
            <w:r w:rsidR="00145126" w:rsidRPr="00FB5DE1">
              <w:rPr>
                <w:rFonts w:ascii="Arial" w:hAnsi="Arial" w:cs="Arial"/>
                <w:sz w:val="22"/>
                <w:szCs w:val="22"/>
              </w:rPr>
              <w:t>remium</w:t>
            </w:r>
          </w:p>
          <w:p w:rsidR="002266FD" w:rsidRPr="002266FD" w:rsidRDefault="002266FD" w:rsidP="002266FD">
            <w:pPr>
              <w:pStyle w:val="Bulletsspaced"/>
              <w:numPr>
                <w:ilvl w:val="0"/>
                <w:numId w:val="6"/>
              </w:numPr>
              <w:rPr>
                <w:rFonts w:ascii="Arial" w:hAnsi="Arial" w:cs="Arial"/>
                <w:b/>
                <w:sz w:val="22"/>
                <w:szCs w:val="22"/>
              </w:rPr>
            </w:pPr>
            <w:r>
              <w:rPr>
                <w:rFonts w:ascii="Arial" w:hAnsi="Arial" w:cs="Arial"/>
                <w:sz w:val="22"/>
                <w:szCs w:val="22"/>
              </w:rPr>
              <w:t>Year 7 literacy and numeracy catch-up premium</w:t>
            </w:r>
          </w:p>
          <w:p w:rsidR="00145126" w:rsidRPr="002266FD" w:rsidRDefault="002266FD" w:rsidP="002266FD">
            <w:pPr>
              <w:pStyle w:val="Bulletsspaced"/>
              <w:numPr>
                <w:ilvl w:val="0"/>
                <w:numId w:val="6"/>
              </w:numPr>
              <w:rPr>
                <w:rFonts w:ascii="Arial" w:hAnsi="Arial" w:cs="Arial"/>
                <w:b/>
                <w:sz w:val="22"/>
                <w:szCs w:val="22"/>
              </w:rPr>
            </w:pPr>
            <w:r>
              <w:rPr>
                <w:rFonts w:ascii="Arial" w:hAnsi="Arial" w:cs="Arial"/>
                <w:sz w:val="22"/>
                <w:szCs w:val="22"/>
              </w:rPr>
              <w:t>Primary PE and sport premium</w:t>
            </w:r>
          </w:p>
          <w:p w:rsidR="002266FD" w:rsidRPr="002266FD" w:rsidRDefault="002266FD" w:rsidP="002266FD">
            <w:pPr>
              <w:pStyle w:val="Bulletsspaced"/>
              <w:numPr>
                <w:ilvl w:val="0"/>
                <w:numId w:val="6"/>
              </w:numPr>
              <w:rPr>
                <w:rFonts w:ascii="Arial" w:hAnsi="Arial" w:cs="Arial"/>
                <w:b/>
                <w:sz w:val="22"/>
                <w:szCs w:val="22"/>
              </w:rPr>
            </w:pPr>
            <w:r>
              <w:rPr>
                <w:rFonts w:ascii="Arial" w:hAnsi="Arial" w:cs="Arial"/>
                <w:sz w:val="22"/>
                <w:szCs w:val="22"/>
              </w:rPr>
              <w:t xml:space="preserve">Special Educational </w:t>
            </w:r>
            <w:proofErr w:type="gramStart"/>
            <w:r>
              <w:rPr>
                <w:rFonts w:ascii="Arial" w:hAnsi="Arial" w:cs="Arial"/>
                <w:sz w:val="22"/>
                <w:szCs w:val="22"/>
              </w:rPr>
              <w:t>Needs</w:t>
            </w:r>
            <w:proofErr w:type="gramEnd"/>
            <w:r>
              <w:rPr>
                <w:rFonts w:ascii="Arial" w:hAnsi="Arial" w:cs="Arial"/>
                <w:sz w:val="22"/>
                <w:szCs w:val="22"/>
              </w:rPr>
              <w:t xml:space="preserve"> funding. </w:t>
            </w:r>
          </w:p>
          <w:p w:rsidR="002266FD" w:rsidRPr="00FB5DE1" w:rsidRDefault="002266FD" w:rsidP="002266FD">
            <w:pPr>
              <w:pStyle w:val="Bulletsspaced"/>
              <w:numPr>
                <w:ilvl w:val="0"/>
                <w:numId w:val="0"/>
              </w:numPr>
              <w:ind w:left="1080"/>
              <w:rPr>
                <w:rFonts w:ascii="Arial" w:hAnsi="Arial" w:cs="Arial"/>
                <w:b/>
                <w:sz w:val="22"/>
                <w:szCs w:val="22"/>
              </w:rPr>
            </w:pPr>
            <w:r>
              <w:rPr>
                <w:rFonts w:ascii="Arial" w:hAnsi="Arial" w:cs="Arial"/>
                <w:sz w:val="22"/>
                <w:szCs w:val="22"/>
              </w:rPr>
              <w:t xml:space="preserve">(delete as appropriate) </w:t>
            </w:r>
          </w:p>
        </w:tc>
        <w:tc>
          <w:tcPr>
            <w:tcW w:w="2332" w:type="dxa"/>
          </w:tcPr>
          <w:p w:rsidR="004465E7" w:rsidRPr="00FB5DE1" w:rsidRDefault="004465E7" w:rsidP="004465E7">
            <w:pPr>
              <w:pStyle w:val="NoSpacing"/>
            </w:pPr>
          </w:p>
        </w:tc>
        <w:tc>
          <w:tcPr>
            <w:tcW w:w="4820" w:type="dxa"/>
          </w:tcPr>
          <w:p w:rsidR="00145126" w:rsidRPr="00FB5DE1" w:rsidRDefault="00145126" w:rsidP="004465E7">
            <w:pPr>
              <w:pStyle w:val="Numberedparagraph"/>
              <w:numPr>
                <w:ilvl w:val="0"/>
                <w:numId w:val="0"/>
              </w:numPr>
              <w:rPr>
                <w:rFonts w:ascii="Arial" w:hAnsi="Arial" w:cs="Arial"/>
                <w:sz w:val="22"/>
                <w:szCs w:val="22"/>
              </w:rPr>
            </w:pPr>
          </w:p>
        </w:tc>
      </w:tr>
      <w:tr w:rsidR="00145126" w:rsidTr="00601A70">
        <w:trPr>
          <w:trHeight w:val="1091"/>
        </w:trPr>
        <w:tc>
          <w:tcPr>
            <w:tcW w:w="7621" w:type="dxa"/>
          </w:tcPr>
          <w:p w:rsidR="00145126" w:rsidRPr="00FB5DE1" w:rsidRDefault="00145126" w:rsidP="00FB5DE1">
            <w:pPr>
              <w:pStyle w:val="Bulletsspaced-lastbullet"/>
              <w:numPr>
                <w:ilvl w:val="0"/>
                <w:numId w:val="3"/>
              </w:numPr>
              <w:rPr>
                <w:rFonts w:ascii="Arial" w:hAnsi="Arial" w:cs="Arial"/>
                <w:b/>
                <w:sz w:val="22"/>
                <w:szCs w:val="22"/>
              </w:rPr>
            </w:pPr>
            <w:r w:rsidRPr="00FB5DE1">
              <w:rPr>
                <w:rFonts w:ascii="Arial" w:hAnsi="Arial" w:cs="Arial"/>
                <w:sz w:val="22"/>
                <w:szCs w:val="22"/>
              </w:rPr>
              <w:t xml:space="preserve">Are governors transparent and accountable, including in recruitment of staff, governance structures, attendance at meetings and contact with </w:t>
            </w:r>
            <w:r w:rsidR="00F40DA9" w:rsidRPr="00FB5DE1">
              <w:rPr>
                <w:rFonts w:ascii="Arial" w:hAnsi="Arial" w:cs="Arial"/>
                <w:sz w:val="22"/>
                <w:szCs w:val="22"/>
              </w:rPr>
              <w:t>parents?</w:t>
            </w:r>
          </w:p>
        </w:tc>
        <w:tc>
          <w:tcPr>
            <w:tcW w:w="2332" w:type="dxa"/>
          </w:tcPr>
          <w:p w:rsidR="00145126" w:rsidRPr="00FB5DE1" w:rsidRDefault="00145126" w:rsidP="00145126">
            <w:pPr>
              <w:pStyle w:val="Numberedparagraph"/>
              <w:numPr>
                <w:ilvl w:val="0"/>
                <w:numId w:val="0"/>
              </w:numPr>
              <w:rPr>
                <w:rFonts w:ascii="Arial" w:hAnsi="Arial" w:cs="Arial"/>
                <w:sz w:val="22"/>
                <w:szCs w:val="22"/>
              </w:rPr>
            </w:pPr>
          </w:p>
        </w:tc>
        <w:tc>
          <w:tcPr>
            <w:tcW w:w="4820" w:type="dxa"/>
          </w:tcPr>
          <w:p w:rsidR="00145126" w:rsidRPr="00FB5DE1" w:rsidRDefault="00145126" w:rsidP="00781257">
            <w:pPr>
              <w:pStyle w:val="Numberedparagraph"/>
              <w:numPr>
                <w:ilvl w:val="0"/>
                <w:numId w:val="0"/>
              </w:numPr>
              <w:rPr>
                <w:rFonts w:ascii="Arial" w:hAnsi="Arial" w:cs="Arial"/>
                <w:sz w:val="22"/>
                <w:szCs w:val="22"/>
              </w:rPr>
            </w:pPr>
          </w:p>
        </w:tc>
      </w:tr>
      <w:tr w:rsidR="0039780A" w:rsidTr="00601A70">
        <w:trPr>
          <w:trHeight w:val="1091"/>
        </w:trPr>
        <w:tc>
          <w:tcPr>
            <w:tcW w:w="7621" w:type="dxa"/>
          </w:tcPr>
          <w:p w:rsidR="0039780A" w:rsidRDefault="0039780A" w:rsidP="0039780A">
            <w:pPr>
              <w:pStyle w:val="Bulletsspaced-lastbullet"/>
              <w:numPr>
                <w:ilvl w:val="0"/>
                <w:numId w:val="3"/>
              </w:numPr>
              <w:rPr>
                <w:rFonts w:ascii="Arial" w:hAnsi="Arial" w:cs="Arial"/>
                <w:sz w:val="22"/>
                <w:szCs w:val="22"/>
              </w:rPr>
            </w:pPr>
            <w:r>
              <w:rPr>
                <w:rFonts w:ascii="Arial" w:hAnsi="Arial" w:cs="Arial"/>
                <w:sz w:val="22"/>
                <w:szCs w:val="22"/>
              </w:rPr>
              <w:lastRenderedPageBreak/>
              <w:t xml:space="preserve">How effective are governors at discharging their core statutory functions and </w:t>
            </w:r>
          </w:p>
          <w:p w:rsidR="0039780A" w:rsidRPr="0039780A" w:rsidRDefault="0039780A" w:rsidP="00AE301B">
            <w:pPr>
              <w:pStyle w:val="Numberedparagraph"/>
              <w:numPr>
                <w:ilvl w:val="0"/>
                <w:numId w:val="0"/>
              </w:numPr>
              <w:ind w:left="567"/>
            </w:pPr>
            <w:r w:rsidRPr="0039780A">
              <w:rPr>
                <w:rFonts w:ascii="Arial" w:hAnsi="Arial" w:cs="Arial"/>
                <w:sz w:val="22"/>
                <w:szCs w:val="22"/>
              </w:rPr>
              <w:t xml:space="preserve">How committed are they to their own </w:t>
            </w:r>
            <w:r w:rsidR="00601A70">
              <w:rPr>
                <w:rFonts w:ascii="Arial" w:hAnsi="Arial" w:cs="Arial"/>
                <w:sz w:val="22"/>
                <w:szCs w:val="22"/>
              </w:rPr>
              <w:t xml:space="preserve">training and </w:t>
            </w:r>
            <w:r w:rsidRPr="0039780A">
              <w:rPr>
                <w:rFonts w:ascii="Arial" w:hAnsi="Arial" w:cs="Arial"/>
                <w:sz w:val="22"/>
                <w:szCs w:val="22"/>
              </w:rPr>
              <w:t xml:space="preserve">development </w:t>
            </w:r>
            <w:r>
              <w:rPr>
                <w:rFonts w:ascii="Arial" w:hAnsi="Arial" w:cs="Arial"/>
                <w:sz w:val="22"/>
                <w:szCs w:val="22"/>
              </w:rPr>
              <w:t>as</w:t>
            </w:r>
            <w:r w:rsidR="00AE301B">
              <w:rPr>
                <w:rFonts w:ascii="Arial" w:hAnsi="Arial" w:cs="Arial"/>
                <w:sz w:val="22"/>
                <w:szCs w:val="22"/>
              </w:rPr>
              <w:t xml:space="preserve"> gover</w:t>
            </w:r>
            <w:r>
              <w:rPr>
                <w:rFonts w:ascii="Arial" w:hAnsi="Arial" w:cs="Arial"/>
                <w:sz w:val="22"/>
                <w:szCs w:val="22"/>
              </w:rPr>
              <w:t>nors in order to improve their performan</w:t>
            </w:r>
            <w:r w:rsidR="00AE301B">
              <w:rPr>
                <w:rFonts w:ascii="Arial" w:hAnsi="Arial" w:cs="Arial"/>
                <w:sz w:val="22"/>
                <w:szCs w:val="22"/>
              </w:rPr>
              <w:t xml:space="preserve">ce? </w:t>
            </w:r>
          </w:p>
        </w:tc>
        <w:tc>
          <w:tcPr>
            <w:tcW w:w="2332" w:type="dxa"/>
          </w:tcPr>
          <w:p w:rsidR="0039780A" w:rsidRPr="00FB5DE1" w:rsidRDefault="0039780A" w:rsidP="00145126">
            <w:pPr>
              <w:pStyle w:val="Numberedparagraph"/>
              <w:numPr>
                <w:ilvl w:val="0"/>
                <w:numId w:val="0"/>
              </w:numPr>
              <w:rPr>
                <w:rFonts w:ascii="Arial" w:hAnsi="Arial" w:cs="Arial"/>
                <w:sz w:val="22"/>
                <w:szCs w:val="22"/>
              </w:rPr>
            </w:pPr>
          </w:p>
        </w:tc>
        <w:tc>
          <w:tcPr>
            <w:tcW w:w="4820" w:type="dxa"/>
          </w:tcPr>
          <w:p w:rsidR="0039780A" w:rsidRPr="00FB5DE1" w:rsidRDefault="0039780A" w:rsidP="00781257">
            <w:pPr>
              <w:pStyle w:val="Numberedparagraph"/>
              <w:numPr>
                <w:ilvl w:val="0"/>
                <w:numId w:val="0"/>
              </w:numPr>
              <w:rPr>
                <w:rFonts w:ascii="Arial" w:hAnsi="Arial" w:cs="Arial"/>
                <w:sz w:val="22"/>
                <w:szCs w:val="22"/>
              </w:rPr>
            </w:pPr>
          </w:p>
        </w:tc>
      </w:tr>
      <w:tr w:rsidR="00601A70" w:rsidTr="0077431F">
        <w:trPr>
          <w:trHeight w:val="378"/>
        </w:trPr>
        <w:tc>
          <w:tcPr>
            <w:tcW w:w="7621" w:type="dxa"/>
          </w:tcPr>
          <w:p w:rsidR="00601A70" w:rsidRPr="00270B85" w:rsidRDefault="00601A70" w:rsidP="00E34E56">
            <w:pPr>
              <w:pStyle w:val="NoSpacing"/>
              <w:rPr>
                <w:rFonts w:ascii="Arial" w:hAnsi="Arial" w:cs="Arial"/>
                <w:b/>
              </w:rPr>
            </w:pPr>
            <w:r w:rsidRPr="00270B85">
              <w:rPr>
                <w:rFonts w:ascii="Arial" w:hAnsi="Arial" w:cs="Arial"/>
                <w:b/>
              </w:rPr>
              <w:t xml:space="preserve">Additional Questions. </w:t>
            </w:r>
          </w:p>
        </w:tc>
        <w:tc>
          <w:tcPr>
            <w:tcW w:w="7152" w:type="dxa"/>
            <w:gridSpan w:val="2"/>
          </w:tcPr>
          <w:p w:rsidR="00601A70" w:rsidRPr="00270B85" w:rsidRDefault="00601A70" w:rsidP="00601A70">
            <w:pPr>
              <w:pStyle w:val="Numberedparagraph"/>
              <w:numPr>
                <w:ilvl w:val="0"/>
                <w:numId w:val="0"/>
              </w:numPr>
              <w:rPr>
                <w:rFonts w:ascii="Arial" w:hAnsi="Arial" w:cs="Arial"/>
                <w:b/>
              </w:rPr>
            </w:pPr>
            <w:r w:rsidRPr="00270B85">
              <w:rPr>
                <w:rFonts w:ascii="Arial" w:hAnsi="Arial" w:cs="Arial"/>
                <w:b/>
                <w:sz w:val="22"/>
                <w:szCs w:val="22"/>
              </w:rPr>
              <w:t>Answers/Comments</w:t>
            </w:r>
            <w:r>
              <w:rPr>
                <w:rFonts w:ascii="Arial" w:hAnsi="Arial" w:cs="Arial"/>
                <w:b/>
                <w:sz w:val="22"/>
                <w:szCs w:val="22"/>
              </w:rPr>
              <w:t>.</w:t>
            </w:r>
          </w:p>
        </w:tc>
      </w:tr>
      <w:tr w:rsidR="00601A70" w:rsidTr="009677F1">
        <w:trPr>
          <w:trHeight w:val="1091"/>
        </w:trPr>
        <w:tc>
          <w:tcPr>
            <w:tcW w:w="7621" w:type="dxa"/>
          </w:tcPr>
          <w:p w:rsidR="00601A70" w:rsidRPr="00601A70" w:rsidRDefault="00601A70" w:rsidP="00601A70">
            <w:pPr>
              <w:pStyle w:val="Bulletsspaced-lastbullet"/>
              <w:numPr>
                <w:ilvl w:val="0"/>
                <w:numId w:val="3"/>
              </w:numPr>
              <w:rPr>
                <w:rFonts w:ascii="Arial" w:hAnsi="Arial" w:cs="Arial"/>
                <w:b/>
                <w:sz w:val="22"/>
                <w:szCs w:val="22"/>
              </w:rPr>
            </w:pPr>
            <w:r>
              <w:rPr>
                <w:rFonts w:ascii="Arial" w:hAnsi="Arial" w:cs="Arial"/>
                <w:sz w:val="22"/>
                <w:szCs w:val="22"/>
              </w:rPr>
              <w:t xml:space="preserve">How effectively do governors monitor the quality of education in their school? </w:t>
            </w:r>
          </w:p>
          <w:p w:rsidR="00601A70" w:rsidRPr="00601A70" w:rsidRDefault="00601A70" w:rsidP="00601A70">
            <w:pPr>
              <w:pStyle w:val="NoSpacing"/>
              <w:rPr>
                <w:rFonts w:ascii="Arial" w:hAnsi="Arial" w:cs="Arial"/>
                <w:b/>
              </w:rPr>
            </w:pPr>
            <w:r w:rsidRPr="00601A70">
              <w:rPr>
                <w:rFonts w:ascii="Arial" w:hAnsi="Arial" w:cs="Arial"/>
                <w:b/>
              </w:rPr>
              <w:t xml:space="preserve">Intent: </w:t>
            </w:r>
          </w:p>
          <w:p w:rsidR="00601A70" w:rsidRPr="00601A70" w:rsidRDefault="00601A70" w:rsidP="00601A70">
            <w:pPr>
              <w:pStyle w:val="NoSpacing"/>
              <w:rPr>
                <w:rFonts w:ascii="Arial" w:hAnsi="Arial" w:cs="Arial"/>
              </w:rPr>
            </w:pPr>
            <w:r w:rsidRPr="00601A70">
              <w:rPr>
                <w:rFonts w:ascii="Arial" w:hAnsi="Arial" w:cs="Arial"/>
              </w:rPr>
              <w:t>What are the key drivers shaping your school’s curriculum?</w:t>
            </w:r>
          </w:p>
          <w:p w:rsidR="00601A70" w:rsidRPr="00601A70" w:rsidRDefault="00601A70" w:rsidP="00601A70">
            <w:pPr>
              <w:pStyle w:val="NoSpacing"/>
              <w:rPr>
                <w:rFonts w:ascii="Arial" w:hAnsi="Arial" w:cs="Arial"/>
              </w:rPr>
            </w:pPr>
            <w:r w:rsidRPr="00601A70">
              <w:rPr>
                <w:rFonts w:ascii="Arial" w:hAnsi="Arial" w:cs="Arial"/>
              </w:rPr>
              <w:t>How do the school</w:t>
            </w:r>
            <w:r>
              <w:rPr>
                <w:rFonts w:ascii="Arial" w:hAnsi="Arial" w:cs="Arial"/>
              </w:rPr>
              <w:t>’s values underp</w:t>
            </w:r>
            <w:r w:rsidRPr="00601A70">
              <w:rPr>
                <w:rFonts w:ascii="Arial" w:hAnsi="Arial" w:cs="Arial"/>
              </w:rPr>
              <w:t>in the curriculum?</w:t>
            </w:r>
          </w:p>
          <w:p w:rsidR="00601A70" w:rsidRPr="00601A70" w:rsidRDefault="00601A70" w:rsidP="00601A70">
            <w:pPr>
              <w:pStyle w:val="NoSpacing"/>
              <w:rPr>
                <w:rFonts w:ascii="Arial" w:hAnsi="Arial" w:cs="Arial"/>
              </w:rPr>
            </w:pPr>
            <w:r w:rsidRPr="00601A70">
              <w:rPr>
                <w:rFonts w:ascii="Arial" w:hAnsi="Arial" w:cs="Arial"/>
              </w:rPr>
              <w:t>What involvement has the Board had in developing the curriculum?</w:t>
            </w:r>
          </w:p>
          <w:p w:rsidR="00601A70" w:rsidRPr="00601A70" w:rsidRDefault="00601A70" w:rsidP="00601A70">
            <w:pPr>
              <w:pStyle w:val="NoSpacing"/>
            </w:pPr>
            <w:r w:rsidRPr="00601A70">
              <w:rPr>
                <w:rFonts w:ascii="Arial" w:hAnsi="Arial" w:cs="Arial"/>
              </w:rPr>
              <w:t>How does your curriculum take account of diversity within your school and ensure equal access for all?</w:t>
            </w:r>
            <w:r>
              <w:t xml:space="preserve"> </w:t>
            </w:r>
          </w:p>
        </w:tc>
        <w:tc>
          <w:tcPr>
            <w:tcW w:w="7152" w:type="dxa"/>
            <w:gridSpan w:val="2"/>
          </w:tcPr>
          <w:p w:rsidR="00601A70" w:rsidRPr="00FB5DE1" w:rsidRDefault="00601A70" w:rsidP="00781257">
            <w:pPr>
              <w:pStyle w:val="Numberedparagraph"/>
              <w:numPr>
                <w:ilvl w:val="0"/>
                <w:numId w:val="0"/>
              </w:numPr>
              <w:rPr>
                <w:rFonts w:ascii="Arial" w:hAnsi="Arial" w:cs="Arial"/>
                <w:sz w:val="22"/>
                <w:szCs w:val="22"/>
              </w:rPr>
            </w:pPr>
          </w:p>
        </w:tc>
      </w:tr>
      <w:tr w:rsidR="00601A70" w:rsidTr="009677F1">
        <w:trPr>
          <w:trHeight w:val="1091"/>
        </w:trPr>
        <w:tc>
          <w:tcPr>
            <w:tcW w:w="7621" w:type="dxa"/>
          </w:tcPr>
          <w:p w:rsidR="00601A70" w:rsidRPr="00601A70" w:rsidRDefault="00601A70" w:rsidP="00601A70">
            <w:pPr>
              <w:pStyle w:val="Bulletsspaced-lastbullet"/>
              <w:numPr>
                <w:ilvl w:val="0"/>
                <w:numId w:val="3"/>
              </w:numPr>
              <w:rPr>
                <w:rFonts w:ascii="Arial" w:hAnsi="Arial" w:cs="Arial"/>
                <w:b/>
                <w:sz w:val="22"/>
                <w:szCs w:val="22"/>
              </w:rPr>
            </w:pPr>
            <w:r>
              <w:rPr>
                <w:rFonts w:ascii="Arial" w:hAnsi="Arial" w:cs="Arial"/>
                <w:sz w:val="22"/>
                <w:szCs w:val="22"/>
              </w:rPr>
              <w:t xml:space="preserve">How effectively do governors monitor the quality of education in their school? </w:t>
            </w:r>
          </w:p>
          <w:p w:rsidR="00601A70" w:rsidRDefault="00601A70" w:rsidP="00601A70">
            <w:pPr>
              <w:pStyle w:val="NoSpacing"/>
              <w:rPr>
                <w:rFonts w:ascii="Arial" w:hAnsi="Arial" w:cs="Arial"/>
                <w:b/>
              </w:rPr>
            </w:pPr>
            <w:r w:rsidRPr="00601A70">
              <w:rPr>
                <w:rFonts w:ascii="Arial" w:hAnsi="Arial" w:cs="Arial"/>
                <w:b/>
              </w:rPr>
              <w:t xml:space="preserve">Implementation: </w:t>
            </w:r>
          </w:p>
          <w:p w:rsidR="00601A70" w:rsidRDefault="00DE788B" w:rsidP="00601A70">
            <w:pPr>
              <w:pStyle w:val="NoSpacing"/>
              <w:rPr>
                <w:rFonts w:ascii="Arial" w:hAnsi="Arial" w:cs="Arial"/>
              </w:rPr>
            </w:pPr>
            <w:r w:rsidRPr="00DE788B">
              <w:rPr>
                <w:rFonts w:ascii="Arial" w:hAnsi="Arial" w:cs="Arial"/>
              </w:rPr>
              <w:t xml:space="preserve">How do governors evaluate that the curriculum in their school is broad and balanced? </w:t>
            </w:r>
          </w:p>
          <w:p w:rsidR="00DE788B" w:rsidRDefault="00DE788B" w:rsidP="00601A70">
            <w:pPr>
              <w:pStyle w:val="NoSpacing"/>
              <w:rPr>
                <w:rFonts w:ascii="Arial" w:hAnsi="Arial" w:cs="Arial"/>
              </w:rPr>
            </w:pPr>
            <w:r>
              <w:rPr>
                <w:rFonts w:ascii="Arial" w:hAnsi="Arial" w:cs="Arial"/>
              </w:rPr>
              <w:t>How do you monitor that teachers have the subject knowledge required to deliver the curriculum well?</w:t>
            </w:r>
          </w:p>
          <w:p w:rsidR="001E6CC5" w:rsidRDefault="001E6CC5" w:rsidP="00601A70">
            <w:pPr>
              <w:pStyle w:val="NoSpacing"/>
              <w:rPr>
                <w:rFonts w:ascii="Arial" w:hAnsi="Arial" w:cs="Arial"/>
              </w:rPr>
            </w:pPr>
            <w:r>
              <w:rPr>
                <w:rFonts w:ascii="Arial" w:hAnsi="Arial" w:cs="Arial"/>
              </w:rPr>
              <w:t xml:space="preserve">How does the Board monitor how effectively staff CPD is aligned with the curriculum? </w:t>
            </w:r>
          </w:p>
          <w:p w:rsidR="00DE788B" w:rsidRDefault="00DE788B" w:rsidP="00601A70">
            <w:pPr>
              <w:pStyle w:val="NoSpacing"/>
              <w:rPr>
                <w:rFonts w:ascii="Arial" w:hAnsi="Arial" w:cs="Arial"/>
              </w:rPr>
            </w:pPr>
            <w:r>
              <w:rPr>
                <w:rFonts w:ascii="Arial" w:hAnsi="Arial" w:cs="Arial"/>
              </w:rPr>
              <w:t>How does the Board monitor achievement and progress for pupils in respect of the Pupil Premium?</w:t>
            </w:r>
          </w:p>
          <w:p w:rsidR="00DE788B" w:rsidRPr="00DE788B" w:rsidRDefault="00DE788B" w:rsidP="00601A70">
            <w:pPr>
              <w:pStyle w:val="NoSpacing"/>
              <w:rPr>
                <w:rFonts w:ascii="Arial" w:hAnsi="Arial" w:cs="Arial"/>
              </w:rPr>
            </w:pPr>
            <w:r>
              <w:rPr>
                <w:rFonts w:ascii="Arial" w:hAnsi="Arial" w:cs="Arial"/>
              </w:rPr>
              <w:t>Is your school effectively closing the gap between them and their peers?</w:t>
            </w:r>
          </w:p>
          <w:p w:rsidR="00DE788B" w:rsidRPr="00601A70" w:rsidRDefault="00DE788B" w:rsidP="00601A70">
            <w:pPr>
              <w:pStyle w:val="NoSpacing"/>
              <w:rPr>
                <w:rFonts w:ascii="Arial" w:hAnsi="Arial" w:cs="Arial"/>
                <w:b/>
              </w:rPr>
            </w:pPr>
          </w:p>
        </w:tc>
        <w:tc>
          <w:tcPr>
            <w:tcW w:w="7152" w:type="dxa"/>
            <w:gridSpan w:val="2"/>
          </w:tcPr>
          <w:p w:rsidR="00601A70" w:rsidRPr="00FB5DE1" w:rsidRDefault="00601A70" w:rsidP="00781257">
            <w:pPr>
              <w:pStyle w:val="Numberedparagraph"/>
              <w:numPr>
                <w:ilvl w:val="0"/>
                <w:numId w:val="0"/>
              </w:numPr>
              <w:rPr>
                <w:rFonts w:ascii="Arial" w:hAnsi="Arial" w:cs="Arial"/>
                <w:sz w:val="22"/>
                <w:szCs w:val="22"/>
              </w:rPr>
            </w:pPr>
          </w:p>
        </w:tc>
      </w:tr>
      <w:tr w:rsidR="00DE788B" w:rsidTr="009677F1">
        <w:trPr>
          <w:trHeight w:val="1091"/>
        </w:trPr>
        <w:tc>
          <w:tcPr>
            <w:tcW w:w="7621" w:type="dxa"/>
          </w:tcPr>
          <w:p w:rsidR="00DE788B" w:rsidRPr="00601A70" w:rsidRDefault="00DE788B" w:rsidP="00DE788B">
            <w:pPr>
              <w:pStyle w:val="Bulletsspaced-lastbullet"/>
              <w:numPr>
                <w:ilvl w:val="0"/>
                <w:numId w:val="3"/>
              </w:numPr>
              <w:rPr>
                <w:rFonts w:ascii="Arial" w:hAnsi="Arial" w:cs="Arial"/>
                <w:b/>
                <w:sz w:val="22"/>
                <w:szCs w:val="22"/>
              </w:rPr>
            </w:pPr>
            <w:r>
              <w:rPr>
                <w:rFonts w:ascii="Arial" w:hAnsi="Arial" w:cs="Arial"/>
                <w:sz w:val="22"/>
                <w:szCs w:val="22"/>
              </w:rPr>
              <w:t xml:space="preserve">How effectively do governors monitor the quality of education in their school? </w:t>
            </w:r>
          </w:p>
          <w:p w:rsidR="00DE788B" w:rsidRDefault="00DE788B" w:rsidP="00DE788B">
            <w:pPr>
              <w:pStyle w:val="NoSpacing"/>
              <w:rPr>
                <w:rFonts w:ascii="Arial" w:hAnsi="Arial" w:cs="Arial"/>
                <w:b/>
              </w:rPr>
            </w:pPr>
            <w:r w:rsidRPr="00DE788B">
              <w:rPr>
                <w:rFonts w:ascii="Arial" w:hAnsi="Arial" w:cs="Arial"/>
                <w:b/>
              </w:rPr>
              <w:t xml:space="preserve">Impact: </w:t>
            </w:r>
          </w:p>
          <w:p w:rsidR="00DE788B" w:rsidRPr="00DE788B" w:rsidRDefault="00DE788B" w:rsidP="00DE788B">
            <w:pPr>
              <w:pStyle w:val="NoSpacing"/>
              <w:rPr>
                <w:rFonts w:ascii="Arial" w:hAnsi="Arial" w:cs="Arial"/>
              </w:rPr>
            </w:pPr>
            <w:r w:rsidRPr="00DE788B">
              <w:rPr>
                <w:rFonts w:ascii="Arial" w:hAnsi="Arial" w:cs="Arial"/>
              </w:rPr>
              <w:t xml:space="preserve">How does the Board monitor and evaluate the effectiveness of the curriculum? </w:t>
            </w:r>
          </w:p>
        </w:tc>
        <w:tc>
          <w:tcPr>
            <w:tcW w:w="7152" w:type="dxa"/>
            <w:gridSpan w:val="2"/>
          </w:tcPr>
          <w:p w:rsidR="00DE788B" w:rsidRPr="00FB5DE1" w:rsidRDefault="00DE788B" w:rsidP="00781257">
            <w:pPr>
              <w:pStyle w:val="Numberedparagraph"/>
              <w:numPr>
                <w:ilvl w:val="0"/>
                <w:numId w:val="0"/>
              </w:numPr>
              <w:rPr>
                <w:rFonts w:ascii="Arial" w:hAnsi="Arial" w:cs="Arial"/>
                <w:sz w:val="22"/>
                <w:szCs w:val="22"/>
              </w:rPr>
            </w:pPr>
          </w:p>
        </w:tc>
      </w:tr>
      <w:tr w:rsidR="00270B85" w:rsidTr="00601A70">
        <w:trPr>
          <w:trHeight w:val="534"/>
        </w:trPr>
        <w:tc>
          <w:tcPr>
            <w:tcW w:w="7621" w:type="dxa"/>
          </w:tcPr>
          <w:p w:rsidR="00270B85" w:rsidRDefault="00270B85" w:rsidP="00522144">
            <w:pPr>
              <w:pStyle w:val="Bulletsspaced-lastbullet"/>
              <w:numPr>
                <w:ilvl w:val="0"/>
                <w:numId w:val="3"/>
              </w:numPr>
              <w:rPr>
                <w:rFonts w:ascii="Arial" w:hAnsi="Arial" w:cs="Arial"/>
                <w:sz w:val="22"/>
                <w:szCs w:val="22"/>
              </w:rPr>
            </w:pPr>
            <w:r w:rsidRPr="00522144">
              <w:rPr>
                <w:rFonts w:ascii="Arial" w:hAnsi="Arial" w:cs="Arial"/>
                <w:sz w:val="22"/>
                <w:szCs w:val="22"/>
              </w:rPr>
              <w:lastRenderedPageBreak/>
              <w:t>How many governor vacancies does the Board currently have?</w:t>
            </w:r>
            <w:r>
              <w:rPr>
                <w:rFonts w:ascii="Arial" w:hAnsi="Arial" w:cs="Arial"/>
                <w:sz w:val="22"/>
                <w:szCs w:val="22"/>
              </w:rPr>
              <w:t xml:space="preserve"> </w:t>
            </w:r>
          </w:p>
          <w:p w:rsidR="00270B85" w:rsidRDefault="00270B85" w:rsidP="00522144">
            <w:pPr>
              <w:pStyle w:val="Bulletsspaced-lastbullet"/>
              <w:numPr>
                <w:ilvl w:val="0"/>
                <w:numId w:val="0"/>
              </w:numPr>
              <w:ind w:left="360"/>
              <w:rPr>
                <w:rFonts w:ascii="Arial" w:hAnsi="Arial" w:cs="Arial"/>
                <w:sz w:val="22"/>
                <w:szCs w:val="22"/>
              </w:rPr>
            </w:pPr>
            <w:r w:rsidRPr="00522144">
              <w:rPr>
                <w:rFonts w:ascii="Arial" w:hAnsi="Arial" w:cs="Arial"/>
                <w:sz w:val="22"/>
                <w:szCs w:val="22"/>
              </w:rPr>
              <w:t>How many governor vacancies does the Board expect to have going into the next academic year?</w:t>
            </w:r>
          </w:p>
          <w:p w:rsidR="00AE301B" w:rsidRPr="00AE301B" w:rsidRDefault="00AE301B" w:rsidP="00AE301B">
            <w:pPr>
              <w:pStyle w:val="Numberedparagraph"/>
              <w:numPr>
                <w:ilvl w:val="0"/>
                <w:numId w:val="0"/>
              </w:numPr>
              <w:ind w:left="567" w:hanging="567"/>
              <w:rPr>
                <w:rFonts w:ascii="Arial" w:hAnsi="Arial" w:cs="Arial"/>
                <w:sz w:val="22"/>
                <w:szCs w:val="22"/>
              </w:rPr>
            </w:pPr>
            <w:r>
              <w:t xml:space="preserve">    </w:t>
            </w:r>
            <w:r w:rsidRPr="00AE301B">
              <w:rPr>
                <w:rFonts w:ascii="Arial" w:hAnsi="Arial" w:cs="Arial"/>
                <w:sz w:val="22"/>
                <w:szCs w:val="22"/>
              </w:rPr>
              <w:t xml:space="preserve">Do you </w:t>
            </w:r>
            <w:r>
              <w:rPr>
                <w:rFonts w:ascii="Arial" w:hAnsi="Arial" w:cs="Arial"/>
                <w:sz w:val="22"/>
                <w:szCs w:val="22"/>
              </w:rPr>
              <w:t xml:space="preserve">find it difficult to recruit and retain governors? </w:t>
            </w:r>
          </w:p>
        </w:tc>
        <w:tc>
          <w:tcPr>
            <w:tcW w:w="7152" w:type="dxa"/>
            <w:gridSpan w:val="2"/>
          </w:tcPr>
          <w:p w:rsidR="00270B85" w:rsidRPr="00FB5DE1" w:rsidRDefault="00270B85" w:rsidP="00781257">
            <w:pPr>
              <w:pStyle w:val="Numberedparagraph"/>
              <w:numPr>
                <w:ilvl w:val="0"/>
                <w:numId w:val="0"/>
              </w:numPr>
              <w:rPr>
                <w:rFonts w:ascii="Arial" w:hAnsi="Arial" w:cs="Arial"/>
                <w:sz w:val="22"/>
                <w:szCs w:val="22"/>
              </w:rPr>
            </w:pPr>
          </w:p>
        </w:tc>
      </w:tr>
      <w:tr w:rsidR="00270B85" w:rsidTr="00601A70">
        <w:trPr>
          <w:trHeight w:val="534"/>
        </w:trPr>
        <w:tc>
          <w:tcPr>
            <w:tcW w:w="7621" w:type="dxa"/>
          </w:tcPr>
          <w:p w:rsidR="00270B85" w:rsidRPr="00522144" w:rsidRDefault="00270B85" w:rsidP="00522144">
            <w:pPr>
              <w:pStyle w:val="Numberedparagraph"/>
              <w:numPr>
                <w:ilvl w:val="0"/>
                <w:numId w:val="3"/>
              </w:numPr>
              <w:rPr>
                <w:rFonts w:ascii="Arial" w:hAnsi="Arial" w:cs="Arial"/>
                <w:sz w:val="22"/>
                <w:szCs w:val="22"/>
              </w:rPr>
            </w:pPr>
            <w:r w:rsidRPr="00522144">
              <w:rPr>
                <w:rFonts w:ascii="Arial" w:hAnsi="Arial" w:cs="Arial"/>
                <w:sz w:val="22"/>
                <w:szCs w:val="22"/>
              </w:rPr>
              <w:t xml:space="preserve">Planning for the long-term do you expect to need to recruit a new Headteacher </w:t>
            </w:r>
            <w:r>
              <w:rPr>
                <w:rFonts w:ascii="Arial" w:hAnsi="Arial" w:cs="Arial"/>
                <w:sz w:val="22"/>
                <w:szCs w:val="22"/>
              </w:rPr>
              <w:t>or</w:t>
            </w:r>
            <w:r w:rsidRPr="00522144">
              <w:rPr>
                <w:rFonts w:ascii="Arial" w:hAnsi="Arial" w:cs="Arial"/>
                <w:sz w:val="22"/>
                <w:szCs w:val="22"/>
              </w:rPr>
              <w:t xml:space="preserve"> Chair of Gove</w:t>
            </w:r>
            <w:r>
              <w:rPr>
                <w:rFonts w:ascii="Arial" w:hAnsi="Arial" w:cs="Arial"/>
                <w:sz w:val="22"/>
                <w:szCs w:val="22"/>
              </w:rPr>
              <w:t xml:space="preserve">rnors within the next academic year? </w:t>
            </w:r>
          </w:p>
        </w:tc>
        <w:tc>
          <w:tcPr>
            <w:tcW w:w="7152" w:type="dxa"/>
            <w:gridSpan w:val="2"/>
          </w:tcPr>
          <w:p w:rsidR="00270B85" w:rsidRPr="00FB5DE1" w:rsidRDefault="00270B85" w:rsidP="00781257">
            <w:pPr>
              <w:pStyle w:val="Numberedparagraph"/>
              <w:numPr>
                <w:ilvl w:val="0"/>
                <w:numId w:val="0"/>
              </w:numPr>
              <w:rPr>
                <w:rFonts w:ascii="Arial" w:hAnsi="Arial" w:cs="Arial"/>
                <w:sz w:val="22"/>
                <w:szCs w:val="22"/>
              </w:rPr>
            </w:pPr>
          </w:p>
        </w:tc>
      </w:tr>
      <w:tr w:rsidR="00270B85" w:rsidTr="00601A70">
        <w:trPr>
          <w:trHeight w:val="534"/>
        </w:trPr>
        <w:tc>
          <w:tcPr>
            <w:tcW w:w="7621" w:type="dxa"/>
          </w:tcPr>
          <w:p w:rsidR="00270B85" w:rsidRPr="00522144" w:rsidRDefault="00601A70" w:rsidP="00522144">
            <w:pPr>
              <w:pStyle w:val="Bulletsspaced-lastbullet"/>
              <w:numPr>
                <w:ilvl w:val="0"/>
                <w:numId w:val="3"/>
              </w:numPr>
              <w:rPr>
                <w:rFonts w:ascii="Arial" w:hAnsi="Arial" w:cs="Arial"/>
                <w:sz w:val="22"/>
                <w:szCs w:val="22"/>
              </w:rPr>
            </w:pPr>
            <w:r>
              <w:rPr>
                <w:rFonts w:ascii="Arial" w:hAnsi="Arial" w:cs="Arial"/>
                <w:sz w:val="22"/>
                <w:szCs w:val="22"/>
              </w:rPr>
              <w:t>A</w:t>
            </w:r>
            <w:r w:rsidR="00270B85">
              <w:rPr>
                <w:rFonts w:ascii="Arial" w:hAnsi="Arial" w:cs="Arial"/>
                <w:sz w:val="22"/>
                <w:szCs w:val="22"/>
              </w:rPr>
              <w:t>s Executive Leaders of the school</w:t>
            </w:r>
            <w:r>
              <w:rPr>
                <w:rFonts w:ascii="Arial" w:hAnsi="Arial" w:cs="Arial"/>
                <w:sz w:val="22"/>
                <w:szCs w:val="22"/>
              </w:rPr>
              <w:t xml:space="preserve"> what are your top three concerns for the future</w:t>
            </w:r>
            <w:r w:rsidR="00270B85">
              <w:rPr>
                <w:rFonts w:ascii="Arial" w:hAnsi="Arial" w:cs="Arial"/>
                <w:sz w:val="22"/>
                <w:szCs w:val="22"/>
              </w:rPr>
              <w:t>?</w:t>
            </w:r>
            <w:r w:rsidR="00270B85">
              <w:rPr>
                <w:rFonts w:ascii="Arial" w:hAnsi="Arial" w:cs="Arial"/>
                <w:sz w:val="22"/>
                <w:szCs w:val="22"/>
              </w:rPr>
              <w:br/>
            </w:r>
            <w:r w:rsidR="00270B85" w:rsidRPr="00601A70">
              <w:rPr>
                <w:rFonts w:ascii="Arial" w:hAnsi="Arial" w:cs="Arial"/>
                <w:i/>
                <w:sz w:val="22"/>
                <w:szCs w:val="22"/>
              </w:rPr>
              <w:t>(</w:t>
            </w:r>
            <w:proofErr w:type="spellStart"/>
            <w:r w:rsidR="00270B85" w:rsidRPr="00601A70">
              <w:rPr>
                <w:rFonts w:ascii="Arial" w:hAnsi="Arial" w:cs="Arial"/>
                <w:i/>
                <w:sz w:val="22"/>
                <w:szCs w:val="22"/>
              </w:rPr>
              <w:t>Ie</w:t>
            </w:r>
            <w:proofErr w:type="spellEnd"/>
            <w:r w:rsidR="00270B85" w:rsidRPr="00601A70">
              <w:rPr>
                <w:rFonts w:ascii="Arial" w:hAnsi="Arial" w:cs="Arial"/>
                <w:i/>
                <w:sz w:val="22"/>
                <w:szCs w:val="22"/>
              </w:rPr>
              <w:t xml:space="preserve"> school budgets, place planning, SEND support &amp; funding, staff recruitment &amp; retention, federation/academisation agendas.)</w:t>
            </w:r>
            <w:r w:rsidR="00270B85">
              <w:rPr>
                <w:rFonts w:ascii="Arial" w:hAnsi="Arial" w:cs="Arial"/>
                <w:sz w:val="22"/>
                <w:szCs w:val="22"/>
              </w:rPr>
              <w:t xml:space="preserve">   </w:t>
            </w:r>
          </w:p>
        </w:tc>
        <w:tc>
          <w:tcPr>
            <w:tcW w:w="7152" w:type="dxa"/>
            <w:gridSpan w:val="2"/>
          </w:tcPr>
          <w:p w:rsidR="00270B85" w:rsidRPr="00FB5DE1" w:rsidRDefault="00270B85" w:rsidP="00781257">
            <w:pPr>
              <w:pStyle w:val="Numberedparagraph"/>
              <w:numPr>
                <w:ilvl w:val="0"/>
                <w:numId w:val="0"/>
              </w:numPr>
              <w:rPr>
                <w:rFonts w:ascii="Arial" w:hAnsi="Arial" w:cs="Arial"/>
                <w:sz w:val="22"/>
                <w:szCs w:val="22"/>
              </w:rPr>
            </w:pPr>
          </w:p>
        </w:tc>
      </w:tr>
      <w:tr w:rsidR="00270B85" w:rsidTr="00601A70">
        <w:trPr>
          <w:trHeight w:val="534"/>
        </w:trPr>
        <w:tc>
          <w:tcPr>
            <w:tcW w:w="7621" w:type="dxa"/>
          </w:tcPr>
          <w:p w:rsidR="00270B85" w:rsidRDefault="00270B85" w:rsidP="00522144">
            <w:pPr>
              <w:pStyle w:val="Bulletsspaced-lastbullet"/>
              <w:numPr>
                <w:ilvl w:val="0"/>
                <w:numId w:val="3"/>
              </w:numPr>
              <w:rPr>
                <w:rFonts w:ascii="Arial" w:hAnsi="Arial" w:cs="Arial"/>
                <w:sz w:val="22"/>
                <w:szCs w:val="22"/>
              </w:rPr>
            </w:pPr>
            <w:r>
              <w:rPr>
                <w:rFonts w:ascii="Arial" w:hAnsi="Arial" w:cs="Arial"/>
                <w:sz w:val="22"/>
                <w:szCs w:val="22"/>
              </w:rPr>
              <w:t xml:space="preserve">Do you have any additional training needs for your governors </w:t>
            </w:r>
            <w:r w:rsidR="00C338C0">
              <w:rPr>
                <w:rFonts w:ascii="Arial" w:hAnsi="Arial" w:cs="Arial"/>
                <w:sz w:val="22"/>
                <w:szCs w:val="22"/>
              </w:rPr>
              <w:t xml:space="preserve">or clerk </w:t>
            </w:r>
            <w:bookmarkStart w:id="0" w:name="_GoBack"/>
            <w:bookmarkEnd w:id="0"/>
            <w:r>
              <w:rPr>
                <w:rFonts w:ascii="Arial" w:hAnsi="Arial" w:cs="Arial"/>
                <w:sz w:val="22"/>
                <w:szCs w:val="22"/>
              </w:rPr>
              <w:t xml:space="preserve">for the next academic year? </w:t>
            </w:r>
          </w:p>
        </w:tc>
        <w:tc>
          <w:tcPr>
            <w:tcW w:w="7152" w:type="dxa"/>
            <w:gridSpan w:val="2"/>
          </w:tcPr>
          <w:p w:rsidR="00270B85" w:rsidRPr="00FB5DE1" w:rsidRDefault="00270B85" w:rsidP="00781257">
            <w:pPr>
              <w:pStyle w:val="Numberedparagraph"/>
              <w:numPr>
                <w:ilvl w:val="0"/>
                <w:numId w:val="0"/>
              </w:numPr>
              <w:rPr>
                <w:rFonts w:ascii="Arial" w:hAnsi="Arial" w:cs="Arial"/>
                <w:sz w:val="22"/>
                <w:szCs w:val="22"/>
              </w:rPr>
            </w:pPr>
          </w:p>
        </w:tc>
      </w:tr>
      <w:tr w:rsidR="00FB5DE1" w:rsidTr="00601A70">
        <w:trPr>
          <w:trHeight w:val="687"/>
        </w:trPr>
        <w:tc>
          <w:tcPr>
            <w:tcW w:w="14773" w:type="dxa"/>
            <w:gridSpan w:val="3"/>
          </w:tcPr>
          <w:p w:rsidR="00270B85" w:rsidRDefault="00270B85" w:rsidP="00F40DA9">
            <w:pPr>
              <w:pStyle w:val="Numberedparagraph"/>
              <w:numPr>
                <w:ilvl w:val="0"/>
                <w:numId w:val="0"/>
              </w:numPr>
              <w:rPr>
                <w:rFonts w:ascii="Arial" w:hAnsi="Arial" w:cs="Arial"/>
                <w:b/>
              </w:rPr>
            </w:pPr>
          </w:p>
          <w:p w:rsidR="00F40DA9" w:rsidRPr="00F40DA9" w:rsidRDefault="00FB5DE1" w:rsidP="00F40DA9">
            <w:pPr>
              <w:pStyle w:val="Numberedparagraph"/>
              <w:numPr>
                <w:ilvl w:val="0"/>
                <w:numId w:val="0"/>
              </w:numPr>
              <w:rPr>
                <w:rFonts w:ascii="Arial" w:hAnsi="Arial" w:cs="Arial"/>
                <w:b/>
              </w:rPr>
            </w:pPr>
            <w:r w:rsidRPr="00F40DA9">
              <w:rPr>
                <w:rFonts w:ascii="Arial" w:hAnsi="Arial" w:cs="Arial"/>
                <w:b/>
              </w:rPr>
              <w:t xml:space="preserve">As of </w:t>
            </w:r>
            <w:r w:rsidR="00F40DA9" w:rsidRPr="00F40DA9">
              <w:rPr>
                <w:rFonts w:ascii="Arial" w:hAnsi="Arial" w:cs="Arial"/>
                <w:b/>
              </w:rPr>
              <w:t>(inse</w:t>
            </w:r>
            <w:r w:rsidR="00F40DA9">
              <w:rPr>
                <w:rFonts w:ascii="Arial" w:hAnsi="Arial" w:cs="Arial"/>
                <w:b/>
              </w:rPr>
              <w:t>r</w:t>
            </w:r>
            <w:r w:rsidR="00F40DA9" w:rsidRPr="00F40DA9">
              <w:rPr>
                <w:rFonts w:ascii="Arial" w:hAnsi="Arial" w:cs="Arial"/>
                <w:b/>
              </w:rPr>
              <w:t xml:space="preserve">t date….) </w:t>
            </w:r>
            <w:r w:rsidRPr="00F40DA9">
              <w:rPr>
                <w:rFonts w:ascii="Arial" w:hAnsi="Arial" w:cs="Arial"/>
                <w:b/>
              </w:rPr>
              <w:t xml:space="preserve">we judge governance at </w:t>
            </w:r>
            <w:r w:rsidR="00F40DA9" w:rsidRPr="00F40DA9">
              <w:rPr>
                <w:rFonts w:ascii="Arial" w:hAnsi="Arial" w:cs="Arial"/>
                <w:b/>
              </w:rPr>
              <w:t>…………</w:t>
            </w:r>
            <w:r w:rsidRPr="00F40DA9">
              <w:rPr>
                <w:rFonts w:ascii="Arial" w:hAnsi="Arial" w:cs="Arial"/>
                <w:b/>
              </w:rPr>
              <w:t xml:space="preserve"> </w:t>
            </w:r>
            <w:r w:rsidR="00E578EE">
              <w:rPr>
                <w:rFonts w:ascii="Arial" w:hAnsi="Arial" w:cs="Arial"/>
                <w:b/>
              </w:rPr>
              <w:t>………………………….</w:t>
            </w:r>
            <w:r w:rsidRPr="00F40DA9">
              <w:rPr>
                <w:rFonts w:ascii="Arial" w:hAnsi="Arial" w:cs="Arial"/>
                <w:b/>
              </w:rPr>
              <w:t>School to be “</w:t>
            </w:r>
            <w:r w:rsidR="00F40DA9" w:rsidRPr="00F40DA9">
              <w:rPr>
                <w:rFonts w:ascii="Arial" w:hAnsi="Arial" w:cs="Arial"/>
                <w:b/>
              </w:rPr>
              <w:t>(insert overall grade)” overall.</w:t>
            </w:r>
          </w:p>
          <w:p w:rsidR="00F40DA9" w:rsidRDefault="00F40DA9" w:rsidP="00F40DA9">
            <w:pPr>
              <w:pStyle w:val="Numberedparagraph"/>
              <w:numPr>
                <w:ilvl w:val="0"/>
                <w:numId w:val="0"/>
              </w:numPr>
              <w:rPr>
                <w:rFonts w:ascii="Arial" w:hAnsi="Arial" w:cs="Arial"/>
                <w:b/>
              </w:rPr>
            </w:pPr>
            <w:r w:rsidRPr="00F40DA9">
              <w:rPr>
                <w:rFonts w:ascii="Arial" w:hAnsi="Arial" w:cs="Arial"/>
                <w:b/>
              </w:rPr>
              <w:t>We plan to i</w:t>
            </w:r>
            <w:r w:rsidR="00FB5DE1" w:rsidRPr="00F40DA9">
              <w:rPr>
                <w:rFonts w:ascii="Arial" w:hAnsi="Arial" w:cs="Arial"/>
                <w:b/>
              </w:rPr>
              <w:t xml:space="preserve">mprove in all the above areas by </w:t>
            </w:r>
            <w:r w:rsidRPr="00F40DA9">
              <w:rPr>
                <w:rFonts w:ascii="Arial" w:hAnsi="Arial" w:cs="Arial"/>
                <w:b/>
              </w:rPr>
              <w:t>…………</w:t>
            </w:r>
            <w:proofErr w:type="gramStart"/>
            <w:r w:rsidRPr="00F40DA9">
              <w:rPr>
                <w:rFonts w:ascii="Arial" w:hAnsi="Arial" w:cs="Arial"/>
                <w:b/>
              </w:rPr>
              <w:t>..(</w:t>
            </w:r>
            <w:proofErr w:type="gramEnd"/>
            <w:r w:rsidRPr="00F40DA9">
              <w:rPr>
                <w:rFonts w:ascii="Arial" w:hAnsi="Arial" w:cs="Arial"/>
                <w:b/>
              </w:rPr>
              <w:t>insert date</w:t>
            </w:r>
            <w:r>
              <w:rPr>
                <w:rFonts w:ascii="Arial" w:hAnsi="Arial" w:cs="Arial"/>
                <w:b/>
              </w:rPr>
              <w:t xml:space="preserve">.) </w:t>
            </w:r>
          </w:p>
          <w:p w:rsidR="00FB5DE1" w:rsidRPr="00FB5DE1" w:rsidRDefault="00F40DA9" w:rsidP="00F40DA9">
            <w:pPr>
              <w:pStyle w:val="Numberedparagraph"/>
              <w:numPr>
                <w:ilvl w:val="0"/>
                <w:numId w:val="0"/>
              </w:numPr>
              <w:rPr>
                <w:rFonts w:ascii="Arial" w:hAnsi="Arial" w:cs="Arial"/>
                <w:b/>
                <w:sz w:val="22"/>
                <w:szCs w:val="22"/>
              </w:rPr>
            </w:pPr>
            <w:r>
              <w:rPr>
                <w:rFonts w:ascii="Arial" w:hAnsi="Arial" w:cs="Arial"/>
                <w:b/>
              </w:rPr>
              <w:t xml:space="preserve">The SEF will be monitored and re-evaluated by </w:t>
            </w:r>
            <w:r w:rsidRPr="00F40DA9">
              <w:rPr>
                <w:rFonts w:ascii="Arial" w:hAnsi="Arial" w:cs="Arial"/>
                <w:b/>
              </w:rPr>
              <w:t>…………</w:t>
            </w:r>
            <w:proofErr w:type="gramStart"/>
            <w:r w:rsidRPr="00F40DA9">
              <w:rPr>
                <w:rFonts w:ascii="Arial" w:hAnsi="Arial" w:cs="Arial"/>
                <w:b/>
              </w:rPr>
              <w:t>..(</w:t>
            </w:r>
            <w:proofErr w:type="gramEnd"/>
            <w:r w:rsidRPr="00F40DA9">
              <w:rPr>
                <w:rFonts w:ascii="Arial" w:hAnsi="Arial" w:cs="Arial"/>
                <w:b/>
              </w:rPr>
              <w:t>insert date</w:t>
            </w:r>
            <w:r>
              <w:rPr>
                <w:rFonts w:ascii="Arial" w:hAnsi="Arial" w:cs="Arial"/>
                <w:b/>
              </w:rPr>
              <w:t>.)</w:t>
            </w:r>
          </w:p>
        </w:tc>
      </w:tr>
    </w:tbl>
    <w:p w:rsidR="00E578EE" w:rsidRDefault="00E578EE" w:rsidP="00FC30BF">
      <w:pPr>
        <w:pStyle w:val="Heading2"/>
        <w:jc w:val="center"/>
        <w:rPr>
          <w:rFonts w:ascii="Arial" w:hAnsi="Arial" w:cs="Arial"/>
          <w:sz w:val="24"/>
          <w:szCs w:val="24"/>
          <w:u w:val="single"/>
        </w:rPr>
      </w:pPr>
      <w:bookmarkStart w:id="1" w:name="_Toc418253928"/>
      <w:bookmarkStart w:id="2" w:name="_Toc418627937"/>
      <w:bookmarkStart w:id="3" w:name="_Toc421822407"/>
      <w:bookmarkStart w:id="4" w:name="_Toc429138650"/>
      <w:bookmarkStart w:id="5" w:name="_Toc393813362"/>
      <w:bookmarkStart w:id="6" w:name="_Toc394569141"/>
    </w:p>
    <w:p w:rsidR="00FC30BF" w:rsidRPr="00FC30BF" w:rsidRDefault="00E578EE" w:rsidP="00AE301B">
      <w:pPr>
        <w:jc w:val="center"/>
        <w:rPr>
          <w:rFonts w:ascii="Arial" w:hAnsi="Arial" w:cs="Arial"/>
          <w:sz w:val="24"/>
          <w:szCs w:val="24"/>
          <w:u w:val="single"/>
        </w:rPr>
      </w:pPr>
      <w:r>
        <w:rPr>
          <w:rFonts w:ascii="Arial" w:hAnsi="Arial" w:cs="Arial"/>
          <w:sz w:val="24"/>
          <w:szCs w:val="24"/>
          <w:u w:val="single"/>
        </w:rPr>
        <w:br w:type="page"/>
      </w:r>
      <w:hyperlink r:id="rId9" w:history="1">
        <w:proofErr w:type="gramStart"/>
        <w:r w:rsidR="00FC30BF" w:rsidRPr="003B2502">
          <w:rPr>
            <w:rStyle w:val="Hyperlink"/>
            <w:rFonts w:ascii="Arial" w:hAnsi="Arial" w:cs="Arial"/>
            <w:sz w:val="24"/>
            <w:szCs w:val="24"/>
          </w:rPr>
          <w:t>Ofsted Grade descri</w:t>
        </w:r>
        <w:r w:rsidR="006217E4" w:rsidRPr="003B2502">
          <w:rPr>
            <w:rStyle w:val="Hyperlink"/>
            <w:rFonts w:ascii="Arial" w:hAnsi="Arial" w:cs="Arial"/>
            <w:sz w:val="24"/>
            <w:szCs w:val="24"/>
          </w:rPr>
          <w:t>ptors for the effectiveness of Leadership and M</w:t>
        </w:r>
        <w:r w:rsidR="00FC30BF" w:rsidRPr="003B2502">
          <w:rPr>
            <w:rStyle w:val="Hyperlink"/>
            <w:rFonts w:ascii="Arial" w:hAnsi="Arial" w:cs="Arial"/>
            <w:sz w:val="24"/>
            <w:szCs w:val="24"/>
          </w:rPr>
          <w:t>anagement</w:t>
        </w:r>
        <w:bookmarkEnd w:id="1"/>
        <w:bookmarkEnd w:id="2"/>
        <w:bookmarkEnd w:id="3"/>
        <w:bookmarkEnd w:id="4"/>
        <w:bookmarkEnd w:id="5"/>
        <w:bookmarkEnd w:id="6"/>
        <w:r w:rsidR="00FC30BF" w:rsidRPr="003B2502">
          <w:rPr>
            <w:rStyle w:val="Hyperlink"/>
            <w:rFonts w:ascii="Arial" w:hAnsi="Arial" w:cs="Arial"/>
            <w:sz w:val="24"/>
            <w:szCs w:val="24"/>
          </w:rPr>
          <w:t>.</w:t>
        </w:r>
        <w:proofErr w:type="gramEnd"/>
        <w:r w:rsidR="002266FD" w:rsidRPr="003B2502">
          <w:rPr>
            <w:rStyle w:val="Hyperlink"/>
            <w:rFonts w:ascii="Arial" w:hAnsi="Arial" w:cs="Arial"/>
            <w:sz w:val="24"/>
            <w:szCs w:val="24"/>
          </w:rPr>
          <w:t xml:space="preserve"> </w:t>
        </w:r>
        <w:proofErr w:type="gramStart"/>
        <w:r w:rsidR="002266FD" w:rsidRPr="003B2502">
          <w:rPr>
            <w:rStyle w:val="Hyperlink"/>
            <w:rFonts w:ascii="Arial" w:hAnsi="Arial" w:cs="Arial"/>
            <w:sz w:val="24"/>
            <w:szCs w:val="24"/>
          </w:rPr>
          <w:t>(As of Sept 2018</w:t>
        </w:r>
        <w:r w:rsidR="00E704B1" w:rsidRPr="003B2502">
          <w:rPr>
            <w:rStyle w:val="Hyperlink"/>
            <w:rFonts w:ascii="Arial" w:hAnsi="Arial" w:cs="Arial"/>
            <w:sz w:val="24"/>
            <w:szCs w:val="24"/>
          </w:rPr>
          <w:t>.)</w:t>
        </w:r>
        <w:proofErr w:type="gramEnd"/>
      </w:hyperlink>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2"/>
      </w:tblGrid>
      <w:tr w:rsidR="00FC30BF" w:rsidRPr="004635E9" w:rsidTr="00FC30BF">
        <w:tc>
          <w:tcPr>
            <w:tcW w:w="14992" w:type="dxa"/>
          </w:tcPr>
          <w:p w:rsidR="00FC30BF" w:rsidRPr="006B4370" w:rsidRDefault="00FC30BF" w:rsidP="001B1852">
            <w:pPr>
              <w:pStyle w:val="Tabletext-left"/>
              <w:rPr>
                <w:b/>
              </w:rPr>
            </w:pPr>
            <w:r w:rsidRPr="006B4370">
              <w:rPr>
                <w:b/>
              </w:rPr>
              <w:t>Outstanding (1)</w:t>
            </w:r>
          </w:p>
          <w:p w:rsidR="00FC30BF" w:rsidRPr="006B4370" w:rsidRDefault="00FC30BF" w:rsidP="001B1852">
            <w:pPr>
              <w:pStyle w:val="Tabletextbullet"/>
            </w:pPr>
            <w:r w:rsidRPr="006B4370">
              <w:t>Leaders and governors have created a culture that enables pupils and staff to excel. They are committed unwaveringly to setting high expectations for</w:t>
            </w:r>
            <w:r>
              <w:t xml:space="preserve"> the conduct of pupils and</w:t>
            </w:r>
            <w:r w:rsidRPr="006B4370">
              <w:t xml:space="preserve"> staff. Relationships between staff and pupils are exemplary.</w:t>
            </w:r>
          </w:p>
          <w:p w:rsidR="00FC30BF" w:rsidRPr="006B4370" w:rsidRDefault="00FC30BF" w:rsidP="001B1852">
            <w:pPr>
              <w:pStyle w:val="Tabletextbullet"/>
            </w:pPr>
            <w:r w:rsidRPr="006B4370">
              <w:t>Leaders and governors focus on consistently improving outcomes for all pupils, but especially for disadvantaged pupils. They are uncompromising in their ambition.</w:t>
            </w:r>
          </w:p>
          <w:p w:rsidR="00FC30BF" w:rsidRDefault="00FC30BF" w:rsidP="001B1852">
            <w:pPr>
              <w:pStyle w:val="Tabletextbullet"/>
            </w:pPr>
            <w:r w:rsidRPr="006B4370">
              <w:t>Governors systematically challenge senior leaders so that the effective deployment of staff and resources, including the pupil premium</w:t>
            </w:r>
            <w:r>
              <w:t xml:space="preserve">, the primary PE and sport premium and SEN funding, </w:t>
            </w:r>
            <w:r w:rsidRPr="006B4370">
              <w:t xml:space="preserve">secures excellent outcomes for pupils. Governors do not shy away from challenging leaders about variations in outcomes for pupil groups, especially between disadvantaged and other pupils. </w:t>
            </w:r>
          </w:p>
          <w:p w:rsidR="00FC30BF" w:rsidRPr="006B4370" w:rsidRDefault="00FC30BF" w:rsidP="001B1852">
            <w:pPr>
              <w:pStyle w:val="Tabletextbullet"/>
            </w:pPr>
            <w:r w:rsidRPr="006B4370">
              <w:t xml:space="preserve">Leaders and governors have a deep, accurate understanding of the school’s effectiveness informed by the views of pupils, parents and staff. They use this to keep the school improving by focusing </w:t>
            </w:r>
            <w:r>
              <w:t>on the impact of their actions i</w:t>
            </w:r>
            <w:r w:rsidRPr="006B4370">
              <w:t xml:space="preserve">n key areas. </w:t>
            </w:r>
          </w:p>
          <w:p w:rsidR="00FC30BF" w:rsidRPr="006B4370" w:rsidRDefault="00FC30BF" w:rsidP="001B1852">
            <w:pPr>
              <w:pStyle w:val="Tabletextbullet"/>
            </w:pPr>
            <w:r w:rsidRPr="006B4370">
              <w:t xml:space="preserve">Leaders and governors use incisive performance management that leads to professional development </w:t>
            </w:r>
            <w:r>
              <w:t>that</w:t>
            </w:r>
            <w:r w:rsidRPr="006B4370">
              <w:t xml:space="preserve"> encourages, challenges and supports teachers’ improvement. Teaching is highly effective across the school.</w:t>
            </w:r>
          </w:p>
          <w:p w:rsidR="00FC30BF" w:rsidRPr="00FA55AB" w:rsidRDefault="00FC30BF" w:rsidP="001B1852">
            <w:pPr>
              <w:pStyle w:val="Tabletextbullet"/>
              <w:rPr>
                <w:color w:val="auto"/>
              </w:rPr>
            </w:pPr>
            <w:proofErr w:type="gramStart"/>
            <w:r w:rsidRPr="00FA55AB">
              <w:rPr>
                <w:color w:val="auto"/>
              </w:rPr>
              <w:t>Staff reflect</w:t>
            </w:r>
            <w:proofErr w:type="gramEnd"/>
            <w:r w:rsidRPr="00FA55AB">
              <w:rPr>
                <w:color w:val="auto"/>
              </w:rPr>
              <w:t xml:space="preserve"> on and debate the way they teach. They feel deeply involved in their own professional development. Leaders have created a climate in which teachers are motivated and trusted to take risks and innovate in ways that are right for their pupils. </w:t>
            </w:r>
          </w:p>
          <w:p w:rsidR="00FC30BF" w:rsidRPr="00FA55AB" w:rsidRDefault="00FC30BF" w:rsidP="001B1852">
            <w:pPr>
              <w:pStyle w:val="Tabletextbullet"/>
              <w:rPr>
                <w:color w:val="auto"/>
              </w:rPr>
            </w:pPr>
            <w:r w:rsidRPr="00FA55AB">
              <w:rPr>
                <w:color w:val="auto"/>
              </w:rPr>
              <w:t xml:space="preserve">The broad and balanced curriculum inspires pupils to learn. The range of subjects and courses helps pupils acquire knowledge, understanding and skills in all aspects of their education, including </w:t>
            </w:r>
            <w:r>
              <w:rPr>
                <w:color w:val="auto"/>
              </w:rPr>
              <w:t xml:space="preserve">the humanities and </w:t>
            </w:r>
            <w:r w:rsidRPr="00FA55AB">
              <w:rPr>
                <w:color w:val="auto"/>
              </w:rPr>
              <w:t xml:space="preserve">linguistic, mathematical, scientific, technical, social, physical and artistic learning. </w:t>
            </w:r>
          </w:p>
          <w:p w:rsidR="00FC30BF" w:rsidRPr="006B4370" w:rsidRDefault="00FC30BF" w:rsidP="001B1852">
            <w:pPr>
              <w:pStyle w:val="Tabletextbullet"/>
            </w:pPr>
            <w:r w:rsidRPr="00FA55AB">
              <w:rPr>
                <w:color w:val="auto"/>
              </w:rPr>
              <w:t>Pupils’ spiritual, moral, social and</w:t>
            </w:r>
            <w:r w:rsidRPr="006B4370">
              <w:t xml:space="preserve"> cultural development and, within this, the promotion of fundamental British values, are at the heart of the school’s work.</w:t>
            </w:r>
            <w:r w:rsidRPr="006B4370" w:rsidDel="00067184">
              <w:t xml:space="preserve"> </w:t>
            </w:r>
          </w:p>
          <w:p w:rsidR="00FC30BF" w:rsidRDefault="00FC30BF" w:rsidP="001B1852">
            <w:pPr>
              <w:pStyle w:val="Tabletextbullet"/>
            </w:pPr>
            <w:r w:rsidRPr="006B4370">
              <w:t>Leaders promote equality of opportunity and diversity exceptionally well</w:t>
            </w:r>
            <w:r>
              <w:t>, for pupils and staff,</w:t>
            </w:r>
            <w:r w:rsidRPr="006B4370">
              <w:t xml:space="preserve"> so that the ethos and culture of the whole school </w:t>
            </w:r>
            <w:r>
              <w:t>prevents</w:t>
            </w:r>
            <w:r w:rsidRPr="006B4370">
              <w:t xml:space="preserve"> any form of direct or indirect discriminatory behaviour. Leaders, staff and pupils do not tolerate prejudiced behaviour. </w:t>
            </w:r>
          </w:p>
          <w:p w:rsidR="00FC30BF" w:rsidRPr="006B4370" w:rsidRDefault="00FC30BF" w:rsidP="001B1852">
            <w:pPr>
              <w:pStyle w:val="Tabletextbullet"/>
            </w:pPr>
            <w:r w:rsidRPr="006B4370">
              <w:t xml:space="preserve">Safeguarding is effective. </w:t>
            </w:r>
            <w:r w:rsidRPr="002425D9">
              <w:t>Leaders and managers have created a culture of vigilance where pupils’ welfare is actively promoted</w:t>
            </w:r>
            <w:r>
              <w:t>. P</w:t>
            </w:r>
            <w:r w:rsidRPr="002425D9">
              <w:t xml:space="preserve">upils are listened to and feel safe. </w:t>
            </w:r>
            <w:proofErr w:type="gramStart"/>
            <w:r w:rsidRPr="002425D9">
              <w:t>Staff are</w:t>
            </w:r>
            <w:proofErr w:type="gramEnd"/>
            <w:r w:rsidRPr="002425D9">
              <w:t xml:space="preserve"> trained to identify when a pupil may be at risk of neglect, abuse or exploitation and they report their concerns. Leaders and staff work effectively with external partners to support pupils who are at risk or who are the subject of a multi-agency plan.</w:t>
            </w:r>
          </w:p>
          <w:p w:rsidR="00FC30BF" w:rsidRDefault="00FC30BF" w:rsidP="001B1852">
            <w:pPr>
              <w:pStyle w:val="Tabletextbullet"/>
            </w:pPr>
            <w:r w:rsidRPr="006B4370">
              <w:t>Leaders’ work to protect pupils from radicalisation and extremism is exemplary. Leaders respond swiftly where pupils are vulnerable to these issues. High</w:t>
            </w:r>
            <w:r>
              <w:t xml:space="preserve"> </w:t>
            </w:r>
            <w:r w:rsidRPr="006B4370">
              <w:t>quality training develops staff’s vigilance, confidence and competency to challenge pupils’ views and encourage debate.</w:t>
            </w:r>
          </w:p>
          <w:p w:rsidR="003B2502" w:rsidRDefault="003B2502" w:rsidP="003B2502">
            <w:pPr>
              <w:pStyle w:val="Tabletextbullet"/>
              <w:numPr>
                <w:ilvl w:val="0"/>
                <w:numId w:val="0"/>
              </w:numPr>
              <w:ind w:left="927"/>
            </w:pPr>
          </w:p>
          <w:p w:rsidR="003B2502" w:rsidRPr="006B4370" w:rsidRDefault="003B2502" w:rsidP="003B2502">
            <w:pPr>
              <w:pStyle w:val="Tabletextbullet"/>
              <w:numPr>
                <w:ilvl w:val="0"/>
                <w:numId w:val="0"/>
              </w:numPr>
              <w:ind w:left="927"/>
            </w:pPr>
          </w:p>
        </w:tc>
      </w:tr>
      <w:tr w:rsidR="00FC30BF" w:rsidRPr="004635E9" w:rsidTr="00FC30BF">
        <w:tc>
          <w:tcPr>
            <w:tcW w:w="14992" w:type="dxa"/>
            <w:tcBorders>
              <w:top w:val="single" w:sz="4" w:space="0" w:color="auto"/>
              <w:left w:val="single" w:sz="4" w:space="0" w:color="auto"/>
              <w:bottom w:val="single" w:sz="4" w:space="0" w:color="auto"/>
              <w:right w:val="single" w:sz="4" w:space="0" w:color="auto"/>
            </w:tcBorders>
          </w:tcPr>
          <w:p w:rsidR="00FC30BF" w:rsidRPr="00E709D7" w:rsidRDefault="00FC30BF" w:rsidP="001B1852">
            <w:pPr>
              <w:pStyle w:val="Tabletext-left"/>
              <w:rPr>
                <w:b/>
              </w:rPr>
            </w:pPr>
            <w:r w:rsidRPr="00E709D7">
              <w:rPr>
                <w:b/>
              </w:rPr>
              <w:t>Good (2)</w:t>
            </w:r>
          </w:p>
          <w:p w:rsidR="00FC30BF" w:rsidRPr="00E709D7" w:rsidRDefault="00FC30BF" w:rsidP="001B1852">
            <w:pPr>
              <w:pStyle w:val="Tabletextbullet"/>
            </w:pPr>
            <w:r w:rsidRPr="00E709D7">
              <w:t>Leaders set high expectations of</w:t>
            </w:r>
            <w:r>
              <w:t xml:space="preserve"> pupils and</w:t>
            </w:r>
            <w:r w:rsidRPr="00E709D7">
              <w:t xml:space="preserve"> staff</w:t>
            </w:r>
            <w:r>
              <w:t xml:space="preserve">. They lead by example to </w:t>
            </w:r>
            <w:r w:rsidRPr="00E709D7">
              <w:t>create a culture of respect and tolerance. The positive relationships between leaders, staff and pupils support the progress of all pupils at the school.</w:t>
            </w:r>
          </w:p>
          <w:p w:rsidR="00FC30BF" w:rsidRPr="003A783F" w:rsidRDefault="00FC30BF" w:rsidP="001B1852">
            <w:pPr>
              <w:pStyle w:val="Tabletextbullet"/>
            </w:pPr>
            <w:r w:rsidRPr="00E709D7">
              <w:t>Leaders and governors are ambitious for all pupils and promote improvement effectively. The school’s actions</w:t>
            </w:r>
            <w:r>
              <w:t xml:space="preserve"> secure improvement in</w:t>
            </w:r>
            <w:r w:rsidRPr="00E709D7">
              <w:t xml:space="preserve"> disadvantaged pupils</w:t>
            </w:r>
            <w:r>
              <w:t>’</w:t>
            </w:r>
            <w:r w:rsidRPr="00E709D7">
              <w:t xml:space="preserve"> progress, which is rising, including in English and mathematics.</w:t>
            </w:r>
          </w:p>
          <w:p w:rsidR="00FC30BF" w:rsidRPr="00E709D7" w:rsidRDefault="00FC30BF" w:rsidP="001B1852">
            <w:pPr>
              <w:pStyle w:val="Tabletextbullet"/>
            </w:pPr>
            <w:r w:rsidRPr="00E709D7">
              <w:lastRenderedPageBreak/>
              <w:t>Leaders and governors have an accurate and comprehensive understanding of the quality of education at the school. This helps them plan, monitor and refine actions to improve all key aspects of the school’s work.</w:t>
            </w:r>
          </w:p>
          <w:p w:rsidR="00FC30BF" w:rsidRPr="00E709D7" w:rsidRDefault="00FC30BF" w:rsidP="001B1852">
            <w:pPr>
              <w:pStyle w:val="Tabletextbullet"/>
            </w:pPr>
            <w:r w:rsidRPr="00E709D7">
              <w:t xml:space="preserve">Leaders and governors use performance management effectively to improve teaching. They use accurate monitoring to identify and spread </w:t>
            </w:r>
            <w:r>
              <w:t>good</w:t>
            </w:r>
            <w:r w:rsidRPr="00E709D7">
              <w:t xml:space="preserve"> practice across the school.</w:t>
            </w:r>
          </w:p>
          <w:p w:rsidR="00FC30BF" w:rsidRPr="00E709D7" w:rsidRDefault="00FC30BF" w:rsidP="001B1852">
            <w:pPr>
              <w:pStyle w:val="Tabletextbullet"/>
            </w:pPr>
            <w:r>
              <w:t>T</w:t>
            </w:r>
            <w:r w:rsidRPr="00E709D7">
              <w:t xml:space="preserve">eachers </w:t>
            </w:r>
            <w:r>
              <w:t xml:space="preserve">value the </w:t>
            </w:r>
            <w:r w:rsidRPr="00E709D7">
              <w:t>cont</w:t>
            </w:r>
            <w:r>
              <w:t xml:space="preserve">inuing professional development provided by the school. It </w:t>
            </w:r>
            <w:r w:rsidRPr="00E709D7">
              <w:t xml:space="preserve">is having </w:t>
            </w:r>
            <w:r>
              <w:t>a</w:t>
            </w:r>
            <w:r w:rsidRPr="00E709D7">
              <w:t xml:space="preserve"> positive impact o</w:t>
            </w:r>
            <w:r>
              <w:t>n their teaching and p</w:t>
            </w:r>
            <w:r w:rsidRPr="00E709D7">
              <w:t xml:space="preserve">upils’ learning. Teaching is consistently </w:t>
            </w:r>
            <w:r>
              <w:t xml:space="preserve">strong </w:t>
            </w:r>
            <w:r w:rsidRPr="00E709D7">
              <w:t xml:space="preserve">across the school </w:t>
            </w:r>
            <w:r>
              <w:t xml:space="preserve">or, where it is not, it is </w:t>
            </w:r>
            <w:r w:rsidRPr="00E709D7">
              <w:t xml:space="preserve">improving </w:t>
            </w:r>
            <w:r>
              <w:t>rapidly.</w:t>
            </w:r>
          </w:p>
          <w:p w:rsidR="00FC30BF" w:rsidRPr="00E709D7" w:rsidRDefault="00FC30BF" w:rsidP="001B1852">
            <w:pPr>
              <w:pStyle w:val="Tabletextbullet"/>
            </w:pPr>
            <w:r w:rsidRPr="00E709D7">
              <w:t>Governors hold senior leaders stringently to account for all aspects of the school’s performance, including the use of pupil premium</w:t>
            </w:r>
            <w:r>
              <w:t>, the primary PE and sport premium and SEN</w:t>
            </w:r>
            <w:r w:rsidRPr="00E709D7">
              <w:t xml:space="preserve"> funding, ensuring that the skilful deployment of staff and resources delivers good </w:t>
            </w:r>
            <w:r>
              <w:t xml:space="preserve">or improving </w:t>
            </w:r>
            <w:r w:rsidRPr="00E709D7">
              <w:t xml:space="preserve">outcomes for pupils. </w:t>
            </w:r>
          </w:p>
          <w:p w:rsidR="00FC30BF" w:rsidRPr="00E709D7" w:rsidRDefault="00FC30BF" w:rsidP="001B1852">
            <w:pPr>
              <w:pStyle w:val="Tabletextbullet"/>
            </w:pPr>
            <w:r w:rsidRPr="00E709D7">
              <w:t xml:space="preserve">The </w:t>
            </w:r>
            <w:r w:rsidRPr="00FA55AB">
              <w:t>broad and balanced curriculum provides a wide range of opportunities for pupils to learn. The range of subjects and courses helps pupils acquire knowledge, understanding and skills in all aspects of their education, including</w:t>
            </w:r>
            <w:r>
              <w:t xml:space="preserve"> the humanities and</w:t>
            </w:r>
            <w:r w:rsidRPr="00FA55AB">
              <w:t xml:space="preserve"> linguistic, mathematical, scientific, technical, social, physical and artistic learning. This supports pupils’ good progress. The curriculum also contributes well to pupils’ behaviour</w:t>
            </w:r>
            <w:r w:rsidRPr="00E709D7">
              <w:t xml:space="preserve"> and welfare, including their physical, mental and personal well-being, safety and spiritual, moral, social and cultural development. </w:t>
            </w:r>
          </w:p>
          <w:p w:rsidR="00FC30BF" w:rsidRPr="00E709D7" w:rsidRDefault="00FC30BF" w:rsidP="001B1852">
            <w:pPr>
              <w:pStyle w:val="Tabletextbullet"/>
            </w:pPr>
            <w:r w:rsidRPr="00E709D7">
              <w:t>Leaders consistently promote fundamental British values and pupils’ spiritual, moral, social and cultural development.</w:t>
            </w:r>
          </w:p>
          <w:p w:rsidR="00FC30BF" w:rsidRDefault="00FC30BF" w:rsidP="001B1852">
            <w:pPr>
              <w:pStyle w:val="Tabletextbullet"/>
            </w:pPr>
            <w:r w:rsidRPr="00E709D7">
              <w:t xml:space="preserve">Leaders promote equality of opportunity and diversity, resulting in a positive school culture. Staff and pupils work together to prevent any form of direct or indirect discriminatory behaviour. Leaders, staff and pupils do not tolerate prejudiced behaviour. </w:t>
            </w:r>
          </w:p>
          <w:p w:rsidR="00FC30BF" w:rsidRPr="00E709D7" w:rsidRDefault="00FC30BF" w:rsidP="001B1852">
            <w:pPr>
              <w:pStyle w:val="Tabletextbullet"/>
            </w:pPr>
            <w:r w:rsidRPr="00E709D7">
              <w:t>Safeguarding</w:t>
            </w:r>
            <w:r>
              <w:t xml:space="preserve"> is effective. </w:t>
            </w:r>
            <w:r w:rsidRPr="002425D9">
              <w:t>Leaders and staff take appropriate action to identify pupils who may be at risk of neglect, abuse or sexual exploitation, reporting concerns and supporting the needs of those pupils.</w:t>
            </w:r>
          </w:p>
          <w:p w:rsidR="00FC30BF" w:rsidRPr="00E709D7" w:rsidRDefault="00FC30BF" w:rsidP="001B1852">
            <w:pPr>
              <w:pStyle w:val="Tabletextbullet"/>
            </w:pPr>
            <w:r>
              <w:t>L</w:t>
            </w:r>
            <w:r w:rsidRPr="00E709D7">
              <w:t>eaders protect pupils from radicalisation and extremism</w:t>
            </w:r>
            <w:r>
              <w:t xml:space="preserve">. </w:t>
            </w:r>
            <w:proofErr w:type="gramStart"/>
            <w:r w:rsidRPr="00E709D7">
              <w:t>Staff are</w:t>
            </w:r>
            <w:proofErr w:type="gramEnd"/>
            <w:r w:rsidRPr="00E709D7">
              <w:t xml:space="preserve"> trained and are increasingly vigilant, confident and competent to encourage open discussion with pupils.</w:t>
            </w:r>
          </w:p>
        </w:tc>
      </w:tr>
    </w:tbl>
    <w:p w:rsidR="00FC30BF" w:rsidRDefault="00FC30BF" w:rsidP="00FC30BF"/>
    <w:sectPr w:rsidR="00FC30BF" w:rsidSect="00145126">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45" w:rsidRDefault="00836A45" w:rsidP="00836A45">
      <w:pPr>
        <w:spacing w:after="0" w:line="240" w:lineRule="auto"/>
      </w:pPr>
      <w:r>
        <w:separator/>
      </w:r>
    </w:p>
  </w:endnote>
  <w:endnote w:type="continuationSeparator" w:id="0">
    <w:p w:rsidR="00836A45" w:rsidRDefault="00836A45" w:rsidP="008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45" w:rsidRDefault="00836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45" w:rsidRDefault="00836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45" w:rsidRDefault="0083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45" w:rsidRDefault="00836A45" w:rsidP="00836A45">
      <w:pPr>
        <w:spacing w:after="0" w:line="240" w:lineRule="auto"/>
      </w:pPr>
      <w:r>
        <w:separator/>
      </w:r>
    </w:p>
  </w:footnote>
  <w:footnote w:type="continuationSeparator" w:id="0">
    <w:p w:rsidR="00836A45" w:rsidRDefault="00836A45" w:rsidP="0083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45" w:rsidRDefault="00994A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0026" o:spid="_x0000_s2050" type="#_x0000_t75" style="position:absolute;margin-left:0;margin-top:0;width:522.9pt;height:522.9pt;z-index:-251657216;mso-position-horizontal:center;mso-position-horizontal-relative:margin;mso-position-vertical:center;mso-position-vertical-relative:margin" o:allowincell="f">
          <v:imagedata r:id="rId1" o:title="Brighter-Futures-RGB-300-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45" w:rsidRDefault="00994A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0027" o:spid="_x0000_s2051" type="#_x0000_t75" style="position:absolute;margin-left:0;margin-top:0;width:522.9pt;height:522.9pt;z-index:-251656192;mso-position-horizontal:center;mso-position-horizontal-relative:margin;mso-position-vertical:center;mso-position-vertical-relative:margin" o:allowincell="f">
          <v:imagedata r:id="rId1" o:title="Brighter-Futures-RGB-300-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45" w:rsidRDefault="00994A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0025" o:spid="_x0000_s2049" type="#_x0000_t75" style="position:absolute;margin-left:0;margin-top:0;width:522.9pt;height:522.9pt;z-index:-251658240;mso-position-horizontal:center;mso-position-horizontal-relative:margin;mso-position-vertical:center;mso-position-vertical-relative:margin" o:allowincell="f">
          <v:imagedata r:id="rId1" o:title="Brighter-Futures-RGB-300-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A0D"/>
    <w:multiLevelType w:val="hybridMultilevel"/>
    <w:tmpl w:val="0F52FD88"/>
    <w:lvl w:ilvl="0" w:tplc="57A24A54">
      <w:start w:val="2"/>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3">
    <w:nsid w:val="26A9605D"/>
    <w:multiLevelType w:val="hybridMultilevel"/>
    <w:tmpl w:val="3044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3A14F9"/>
    <w:multiLevelType w:val="hybridMultilevel"/>
    <w:tmpl w:val="84CC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73589"/>
    <w:multiLevelType w:val="hybridMultilevel"/>
    <w:tmpl w:val="33A6C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D318F8"/>
    <w:multiLevelType w:val="hybridMultilevel"/>
    <w:tmpl w:val="10F60FF0"/>
    <w:lvl w:ilvl="0" w:tplc="89749EA2">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077AEA"/>
    <w:multiLevelType w:val="hybridMultilevel"/>
    <w:tmpl w:val="0CDE0A90"/>
    <w:lvl w:ilvl="0" w:tplc="89749EA2">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8"/>
  </w:num>
  <w:num w:numId="4">
    <w:abstractNumId w:val="0"/>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26"/>
    <w:rsid w:val="0002599C"/>
    <w:rsid w:val="00036632"/>
    <w:rsid w:val="00060884"/>
    <w:rsid w:val="00065A47"/>
    <w:rsid w:val="00074D7A"/>
    <w:rsid w:val="0009697B"/>
    <w:rsid w:val="000A4E06"/>
    <w:rsid w:val="000B6741"/>
    <w:rsid w:val="000C21C8"/>
    <w:rsid w:val="000C5EC4"/>
    <w:rsid w:val="000D54A1"/>
    <w:rsid w:val="000E5B29"/>
    <w:rsid w:val="00125A9E"/>
    <w:rsid w:val="00132C7A"/>
    <w:rsid w:val="00134141"/>
    <w:rsid w:val="00140DF3"/>
    <w:rsid w:val="00144A03"/>
    <w:rsid w:val="00145126"/>
    <w:rsid w:val="00146F96"/>
    <w:rsid w:val="00175BE9"/>
    <w:rsid w:val="00176788"/>
    <w:rsid w:val="001808AF"/>
    <w:rsid w:val="001870CE"/>
    <w:rsid w:val="001A7B8C"/>
    <w:rsid w:val="001C2613"/>
    <w:rsid w:val="001E6CC5"/>
    <w:rsid w:val="001E749D"/>
    <w:rsid w:val="001F0446"/>
    <w:rsid w:val="001F056E"/>
    <w:rsid w:val="001F60BB"/>
    <w:rsid w:val="002045C6"/>
    <w:rsid w:val="00210D43"/>
    <w:rsid w:val="00221092"/>
    <w:rsid w:val="002266FD"/>
    <w:rsid w:val="00230B2E"/>
    <w:rsid w:val="00231B5D"/>
    <w:rsid w:val="002438DC"/>
    <w:rsid w:val="002454FB"/>
    <w:rsid w:val="002509FA"/>
    <w:rsid w:val="00252218"/>
    <w:rsid w:val="00270B85"/>
    <w:rsid w:val="00271181"/>
    <w:rsid w:val="002A2CC3"/>
    <w:rsid w:val="002D1D56"/>
    <w:rsid w:val="002D44CB"/>
    <w:rsid w:val="002F08BA"/>
    <w:rsid w:val="002F5B52"/>
    <w:rsid w:val="0030431E"/>
    <w:rsid w:val="00310A57"/>
    <w:rsid w:val="003116EE"/>
    <w:rsid w:val="00366EBB"/>
    <w:rsid w:val="0039324D"/>
    <w:rsid w:val="003950CC"/>
    <w:rsid w:val="0039780A"/>
    <w:rsid w:val="003B2502"/>
    <w:rsid w:val="003B7422"/>
    <w:rsid w:val="003C0211"/>
    <w:rsid w:val="003E507B"/>
    <w:rsid w:val="003F164F"/>
    <w:rsid w:val="003F4AF1"/>
    <w:rsid w:val="00404031"/>
    <w:rsid w:val="00404B0D"/>
    <w:rsid w:val="004465E7"/>
    <w:rsid w:val="00466D42"/>
    <w:rsid w:val="004A6751"/>
    <w:rsid w:val="004C1979"/>
    <w:rsid w:val="004C5B36"/>
    <w:rsid w:val="004D59F2"/>
    <w:rsid w:val="004D64BD"/>
    <w:rsid w:val="004F2F33"/>
    <w:rsid w:val="004F6484"/>
    <w:rsid w:val="005126C1"/>
    <w:rsid w:val="00522144"/>
    <w:rsid w:val="005325B0"/>
    <w:rsid w:val="00547AFE"/>
    <w:rsid w:val="00547C8B"/>
    <w:rsid w:val="00563C0A"/>
    <w:rsid w:val="00570D6C"/>
    <w:rsid w:val="0059078D"/>
    <w:rsid w:val="005A2D37"/>
    <w:rsid w:val="005A47A9"/>
    <w:rsid w:val="005B4F94"/>
    <w:rsid w:val="005C7BC7"/>
    <w:rsid w:val="005E408D"/>
    <w:rsid w:val="00601A70"/>
    <w:rsid w:val="00611024"/>
    <w:rsid w:val="006217E4"/>
    <w:rsid w:val="00634A84"/>
    <w:rsid w:val="006353E4"/>
    <w:rsid w:val="006413D0"/>
    <w:rsid w:val="00697591"/>
    <w:rsid w:val="006A2CDD"/>
    <w:rsid w:val="006A56CF"/>
    <w:rsid w:val="006B3FC6"/>
    <w:rsid w:val="006B43B2"/>
    <w:rsid w:val="006B4B7B"/>
    <w:rsid w:val="006D6F5C"/>
    <w:rsid w:val="00705371"/>
    <w:rsid w:val="00712C6B"/>
    <w:rsid w:val="007273E8"/>
    <w:rsid w:val="00732B6E"/>
    <w:rsid w:val="00732EA0"/>
    <w:rsid w:val="00741D57"/>
    <w:rsid w:val="00743A9C"/>
    <w:rsid w:val="0077431F"/>
    <w:rsid w:val="00781257"/>
    <w:rsid w:val="007B1D94"/>
    <w:rsid w:val="007C050E"/>
    <w:rsid w:val="007D275B"/>
    <w:rsid w:val="007D5179"/>
    <w:rsid w:val="007E65AD"/>
    <w:rsid w:val="008166A0"/>
    <w:rsid w:val="0082526F"/>
    <w:rsid w:val="00836A45"/>
    <w:rsid w:val="00875BFE"/>
    <w:rsid w:val="008904CC"/>
    <w:rsid w:val="00893E3D"/>
    <w:rsid w:val="008A2C1D"/>
    <w:rsid w:val="008A678B"/>
    <w:rsid w:val="008C1835"/>
    <w:rsid w:val="008E35FF"/>
    <w:rsid w:val="008F6FF8"/>
    <w:rsid w:val="008F7FDD"/>
    <w:rsid w:val="00910111"/>
    <w:rsid w:val="0091026D"/>
    <w:rsid w:val="009144D6"/>
    <w:rsid w:val="00926F4A"/>
    <w:rsid w:val="009320C6"/>
    <w:rsid w:val="0094153A"/>
    <w:rsid w:val="00950F78"/>
    <w:rsid w:val="009543F5"/>
    <w:rsid w:val="009555B2"/>
    <w:rsid w:val="00957372"/>
    <w:rsid w:val="009718DA"/>
    <w:rsid w:val="009830FA"/>
    <w:rsid w:val="00984BCE"/>
    <w:rsid w:val="00993798"/>
    <w:rsid w:val="00993D2A"/>
    <w:rsid w:val="009A14A2"/>
    <w:rsid w:val="009B5EDB"/>
    <w:rsid w:val="009D1E19"/>
    <w:rsid w:val="009D3B83"/>
    <w:rsid w:val="009E7B98"/>
    <w:rsid w:val="009F5CE5"/>
    <w:rsid w:val="009F781E"/>
    <w:rsid w:val="00A03275"/>
    <w:rsid w:val="00A17589"/>
    <w:rsid w:val="00A21469"/>
    <w:rsid w:val="00A22E2A"/>
    <w:rsid w:val="00A63AF4"/>
    <w:rsid w:val="00A64FE1"/>
    <w:rsid w:val="00A728D4"/>
    <w:rsid w:val="00A86FB4"/>
    <w:rsid w:val="00AB0E8C"/>
    <w:rsid w:val="00AC73E7"/>
    <w:rsid w:val="00AD0390"/>
    <w:rsid w:val="00AD1466"/>
    <w:rsid w:val="00AD7DD6"/>
    <w:rsid w:val="00AE1990"/>
    <w:rsid w:val="00AE301B"/>
    <w:rsid w:val="00AE4FAF"/>
    <w:rsid w:val="00AF2590"/>
    <w:rsid w:val="00B31D71"/>
    <w:rsid w:val="00B360BA"/>
    <w:rsid w:val="00B374C4"/>
    <w:rsid w:val="00B44480"/>
    <w:rsid w:val="00B45FFB"/>
    <w:rsid w:val="00B54751"/>
    <w:rsid w:val="00B57A59"/>
    <w:rsid w:val="00B92099"/>
    <w:rsid w:val="00B9790B"/>
    <w:rsid w:val="00BA17C6"/>
    <w:rsid w:val="00BA28B1"/>
    <w:rsid w:val="00BB0BC0"/>
    <w:rsid w:val="00BB5EC1"/>
    <w:rsid w:val="00BF55F3"/>
    <w:rsid w:val="00C0295E"/>
    <w:rsid w:val="00C04251"/>
    <w:rsid w:val="00C042B3"/>
    <w:rsid w:val="00C17AEC"/>
    <w:rsid w:val="00C26EDB"/>
    <w:rsid w:val="00C33003"/>
    <w:rsid w:val="00C338C0"/>
    <w:rsid w:val="00C34309"/>
    <w:rsid w:val="00C36526"/>
    <w:rsid w:val="00C411C3"/>
    <w:rsid w:val="00C62355"/>
    <w:rsid w:val="00C9285E"/>
    <w:rsid w:val="00CA5888"/>
    <w:rsid w:val="00CA6B22"/>
    <w:rsid w:val="00CC1A59"/>
    <w:rsid w:val="00CC5152"/>
    <w:rsid w:val="00CC55D0"/>
    <w:rsid w:val="00CE10E8"/>
    <w:rsid w:val="00CF55FE"/>
    <w:rsid w:val="00D1368B"/>
    <w:rsid w:val="00D3042A"/>
    <w:rsid w:val="00D72A08"/>
    <w:rsid w:val="00D73E40"/>
    <w:rsid w:val="00D8247A"/>
    <w:rsid w:val="00D91CE1"/>
    <w:rsid w:val="00D92077"/>
    <w:rsid w:val="00DA0B8F"/>
    <w:rsid w:val="00DA16CD"/>
    <w:rsid w:val="00DA56F3"/>
    <w:rsid w:val="00DB35B5"/>
    <w:rsid w:val="00DE3222"/>
    <w:rsid w:val="00DE6B37"/>
    <w:rsid w:val="00DE788B"/>
    <w:rsid w:val="00DF4575"/>
    <w:rsid w:val="00E06D53"/>
    <w:rsid w:val="00E06ED3"/>
    <w:rsid w:val="00E25B65"/>
    <w:rsid w:val="00E45EE4"/>
    <w:rsid w:val="00E50453"/>
    <w:rsid w:val="00E578EE"/>
    <w:rsid w:val="00E60E17"/>
    <w:rsid w:val="00E61CD0"/>
    <w:rsid w:val="00E704B1"/>
    <w:rsid w:val="00E7486A"/>
    <w:rsid w:val="00E84039"/>
    <w:rsid w:val="00E918B9"/>
    <w:rsid w:val="00EA6280"/>
    <w:rsid w:val="00EC244F"/>
    <w:rsid w:val="00ED67F5"/>
    <w:rsid w:val="00EE42E5"/>
    <w:rsid w:val="00F14806"/>
    <w:rsid w:val="00F20674"/>
    <w:rsid w:val="00F30537"/>
    <w:rsid w:val="00F40DA9"/>
    <w:rsid w:val="00F75573"/>
    <w:rsid w:val="00F863BB"/>
    <w:rsid w:val="00F9023F"/>
    <w:rsid w:val="00FA18B8"/>
    <w:rsid w:val="00FA4B30"/>
    <w:rsid w:val="00FB5DE1"/>
    <w:rsid w:val="00FC30BF"/>
    <w:rsid w:val="00FC5B68"/>
    <w:rsid w:val="00FC7F16"/>
    <w:rsid w:val="00FD5E31"/>
    <w:rsid w:val="00FF005D"/>
    <w:rsid w:val="00FF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C30BF"/>
    <w:pPr>
      <w:keepNext/>
      <w:tabs>
        <w:tab w:val="left" w:pos="737"/>
      </w:tabs>
      <w:spacing w:before="120" w:after="240" w:line="280" w:lineRule="exact"/>
      <w:outlineLvl w:val="1"/>
    </w:pPr>
    <w:rPr>
      <w:rFonts w:ascii="Tahoma" w:eastAsia="Times New Roman" w:hAnsi="Tahoma"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link w:val="BulletsspacedChar"/>
    <w:rsid w:val="00145126"/>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145126"/>
    <w:pPr>
      <w:spacing w:after="240"/>
    </w:pPr>
  </w:style>
  <w:style w:type="paragraph" w:customStyle="1" w:styleId="Numberedparagraph">
    <w:name w:val="Numbered paragraph"/>
    <w:basedOn w:val="Normal"/>
    <w:link w:val="NumberedparagraphChar"/>
    <w:qFormat/>
    <w:rsid w:val="00145126"/>
    <w:pPr>
      <w:numPr>
        <w:numId w:val="1"/>
      </w:numPr>
      <w:spacing w:after="240" w:line="240" w:lineRule="auto"/>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145126"/>
    <w:rPr>
      <w:rFonts w:ascii="Tahoma" w:eastAsia="Times New Roman" w:hAnsi="Tahoma" w:cs="Times New Roman"/>
      <w:color w:val="000000"/>
      <w:sz w:val="24"/>
      <w:szCs w:val="24"/>
    </w:rPr>
  </w:style>
  <w:style w:type="character" w:customStyle="1" w:styleId="BulletsspacedChar">
    <w:name w:val="Bullets (spaced) Char"/>
    <w:link w:val="Bulletsspaced"/>
    <w:locked/>
    <w:rsid w:val="00145126"/>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145126"/>
    <w:rPr>
      <w:rFonts w:ascii="Tahoma" w:eastAsia="Times New Roman" w:hAnsi="Tahoma" w:cs="Times New Roman"/>
      <w:color w:val="000000"/>
      <w:sz w:val="24"/>
      <w:szCs w:val="24"/>
    </w:rPr>
  </w:style>
  <w:style w:type="table" w:styleId="TableGrid">
    <w:name w:val="Table Grid"/>
    <w:basedOn w:val="TableNormal"/>
    <w:uiPriority w:val="59"/>
    <w:rsid w:val="0014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E7"/>
    <w:pPr>
      <w:spacing w:after="0" w:line="240" w:lineRule="auto"/>
    </w:pPr>
  </w:style>
  <w:style w:type="character" w:customStyle="1" w:styleId="Heading2Char">
    <w:name w:val="Heading 2 Char"/>
    <w:basedOn w:val="DefaultParagraphFont"/>
    <w:link w:val="Heading2"/>
    <w:rsid w:val="00FC30BF"/>
    <w:rPr>
      <w:rFonts w:ascii="Tahoma" w:eastAsia="Times New Roman" w:hAnsi="Tahoma" w:cs="Times New Roman"/>
      <w:b/>
      <w:sz w:val="28"/>
      <w:szCs w:val="28"/>
      <w:lang w:eastAsia="en-GB"/>
    </w:rPr>
  </w:style>
  <w:style w:type="character" w:customStyle="1" w:styleId="UnnumberedparagraphChar">
    <w:name w:val="Unnumbered paragraph Char"/>
    <w:link w:val="Unnumberedparagraph"/>
    <w:rsid w:val="00FC30BF"/>
    <w:rPr>
      <w:rFonts w:ascii="Tahoma" w:hAnsi="Tahoma"/>
      <w:color w:val="000000"/>
      <w:sz w:val="24"/>
      <w:szCs w:val="24"/>
    </w:rPr>
  </w:style>
  <w:style w:type="paragraph" w:customStyle="1" w:styleId="Unnumberedparagraph">
    <w:name w:val="Unnumbered paragraph"/>
    <w:basedOn w:val="Normal"/>
    <w:link w:val="UnnumberedparagraphChar"/>
    <w:rsid w:val="00FC30BF"/>
    <w:pPr>
      <w:spacing w:after="240" w:line="240" w:lineRule="auto"/>
    </w:pPr>
    <w:rPr>
      <w:rFonts w:ascii="Tahoma" w:hAnsi="Tahoma"/>
      <w:color w:val="000000"/>
      <w:sz w:val="24"/>
      <w:szCs w:val="24"/>
    </w:rPr>
  </w:style>
  <w:style w:type="paragraph" w:customStyle="1" w:styleId="Tabletext-left">
    <w:name w:val="Table text - left"/>
    <w:basedOn w:val="Unnumberedparagraph"/>
    <w:link w:val="Tabletext-leftChar"/>
    <w:rsid w:val="00FC30BF"/>
    <w:pPr>
      <w:spacing w:before="60" w:after="60"/>
      <w:contextualSpacing/>
    </w:pPr>
    <w:rPr>
      <w:sz w:val="22"/>
    </w:rPr>
  </w:style>
  <w:style w:type="paragraph" w:customStyle="1" w:styleId="Tabletextbullet">
    <w:name w:val="Table text bullet"/>
    <w:basedOn w:val="Normal"/>
    <w:rsid w:val="00FC30BF"/>
    <w:pPr>
      <w:numPr>
        <w:numId w:val="5"/>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FC30BF"/>
    <w:rPr>
      <w:rFonts w:ascii="Tahoma" w:hAnsi="Tahoma"/>
      <w:color w:val="000000"/>
      <w:szCs w:val="24"/>
    </w:rPr>
  </w:style>
  <w:style w:type="paragraph" w:styleId="Header">
    <w:name w:val="header"/>
    <w:basedOn w:val="Normal"/>
    <w:link w:val="HeaderChar"/>
    <w:uiPriority w:val="99"/>
    <w:unhideWhenUsed/>
    <w:rsid w:val="0083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A45"/>
  </w:style>
  <w:style w:type="paragraph" w:styleId="Footer">
    <w:name w:val="footer"/>
    <w:basedOn w:val="Normal"/>
    <w:link w:val="FooterChar"/>
    <w:uiPriority w:val="99"/>
    <w:unhideWhenUsed/>
    <w:rsid w:val="0083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A45"/>
  </w:style>
  <w:style w:type="paragraph" w:styleId="BalloonText">
    <w:name w:val="Balloon Text"/>
    <w:basedOn w:val="Normal"/>
    <w:link w:val="BalloonTextChar"/>
    <w:uiPriority w:val="99"/>
    <w:semiHidden/>
    <w:unhideWhenUsed/>
    <w:rsid w:val="005E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8D"/>
    <w:rPr>
      <w:rFonts w:ascii="Tahoma" w:hAnsi="Tahoma" w:cs="Tahoma"/>
      <w:sz w:val="16"/>
      <w:szCs w:val="16"/>
    </w:rPr>
  </w:style>
  <w:style w:type="character" w:styleId="Hyperlink">
    <w:name w:val="Hyperlink"/>
    <w:basedOn w:val="DefaultParagraphFont"/>
    <w:uiPriority w:val="99"/>
    <w:unhideWhenUsed/>
    <w:rsid w:val="003B25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C30BF"/>
    <w:pPr>
      <w:keepNext/>
      <w:tabs>
        <w:tab w:val="left" w:pos="737"/>
      </w:tabs>
      <w:spacing w:before="120" w:after="240" w:line="280" w:lineRule="exact"/>
      <w:outlineLvl w:val="1"/>
    </w:pPr>
    <w:rPr>
      <w:rFonts w:ascii="Tahoma" w:eastAsia="Times New Roman" w:hAnsi="Tahoma"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link w:val="BulletsspacedChar"/>
    <w:rsid w:val="00145126"/>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145126"/>
    <w:pPr>
      <w:spacing w:after="240"/>
    </w:pPr>
  </w:style>
  <w:style w:type="paragraph" w:customStyle="1" w:styleId="Numberedparagraph">
    <w:name w:val="Numbered paragraph"/>
    <w:basedOn w:val="Normal"/>
    <w:link w:val="NumberedparagraphChar"/>
    <w:qFormat/>
    <w:rsid w:val="00145126"/>
    <w:pPr>
      <w:numPr>
        <w:numId w:val="1"/>
      </w:numPr>
      <w:spacing w:after="240" w:line="240" w:lineRule="auto"/>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145126"/>
    <w:rPr>
      <w:rFonts w:ascii="Tahoma" w:eastAsia="Times New Roman" w:hAnsi="Tahoma" w:cs="Times New Roman"/>
      <w:color w:val="000000"/>
      <w:sz w:val="24"/>
      <w:szCs w:val="24"/>
    </w:rPr>
  </w:style>
  <w:style w:type="character" w:customStyle="1" w:styleId="BulletsspacedChar">
    <w:name w:val="Bullets (spaced) Char"/>
    <w:link w:val="Bulletsspaced"/>
    <w:locked/>
    <w:rsid w:val="00145126"/>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145126"/>
    <w:rPr>
      <w:rFonts w:ascii="Tahoma" w:eastAsia="Times New Roman" w:hAnsi="Tahoma" w:cs="Times New Roman"/>
      <w:color w:val="000000"/>
      <w:sz w:val="24"/>
      <w:szCs w:val="24"/>
    </w:rPr>
  </w:style>
  <w:style w:type="table" w:styleId="TableGrid">
    <w:name w:val="Table Grid"/>
    <w:basedOn w:val="TableNormal"/>
    <w:uiPriority w:val="59"/>
    <w:rsid w:val="0014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E7"/>
    <w:pPr>
      <w:spacing w:after="0" w:line="240" w:lineRule="auto"/>
    </w:pPr>
  </w:style>
  <w:style w:type="character" w:customStyle="1" w:styleId="Heading2Char">
    <w:name w:val="Heading 2 Char"/>
    <w:basedOn w:val="DefaultParagraphFont"/>
    <w:link w:val="Heading2"/>
    <w:rsid w:val="00FC30BF"/>
    <w:rPr>
      <w:rFonts w:ascii="Tahoma" w:eastAsia="Times New Roman" w:hAnsi="Tahoma" w:cs="Times New Roman"/>
      <w:b/>
      <w:sz w:val="28"/>
      <w:szCs w:val="28"/>
      <w:lang w:eastAsia="en-GB"/>
    </w:rPr>
  </w:style>
  <w:style w:type="character" w:customStyle="1" w:styleId="UnnumberedparagraphChar">
    <w:name w:val="Unnumbered paragraph Char"/>
    <w:link w:val="Unnumberedparagraph"/>
    <w:rsid w:val="00FC30BF"/>
    <w:rPr>
      <w:rFonts w:ascii="Tahoma" w:hAnsi="Tahoma"/>
      <w:color w:val="000000"/>
      <w:sz w:val="24"/>
      <w:szCs w:val="24"/>
    </w:rPr>
  </w:style>
  <w:style w:type="paragraph" w:customStyle="1" w:styleId="Unnumberedparagraph">
    <w:name w:val="Unnumbered paragraph"/>
    <w:basedOn w:val="Normal"/>
    <w:link w:val="UnnumberedparagraphChar"/>
    <w:rsid w:val="00FC30BF"/>
    <w:pPr>
      <w:spacing w:after="240" w:line="240" w:lineRule="auto"/>
    </w:pPr>
    <w:rPr>
      <w:rFonts w:ascii="Tahoma" w:hAnsi="Tahoma"/>
      <w:color w:val="000000"/>
      <w:sz w:val="24"/>
      <w:szCs w:val="24"/>
    </w:rPr>
  </w:style>
  <w:style w:type="paragraph" w:customStyle="1" w:styleId="Tabletext-left">
    <w:name w:val="Table text - left"/>
    <w:basedOn w:val="Unnumberedparagraph"/>
    <w:link w:val="Tabletext-leftChar"/>
    <w:rsid w:val="00FC30BF"/>
    <w:pPr>
      <w:spacing w:before="60" w:after="60"/>
      <w:contextualSpacing/>
    </w:pPr>
    <w:rPr>
      <w:sz w:val="22"/>
    </w:rPr>
  </w:style>
  <w:style w:type="paragraph" w:customStyle="1" w:styleId="Tabletextbullet">
    <w:name w:val="Table text bullet"/>
    <w:basedOn w:val="Normal"/>
    <w:rsid w:val="00FC30BF"/>
    <w:pPr>
      <w:numPr>
        <w:numId w:val="5"/>
      </w:numPr>
      <w:tabs>
        <w:tab w:val="left" w:pos="567"/>
      </w:tabs>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FC30BF"/>
    <w:rPr>
      <w:rFonts w:ascii="Tahoma" w:hAnsi="Tahoma"/>
      <w:color w:val="000000"/>
      <w:szCs w:val="24"/>
    </w:rPr>
  </w:style>
  <w:style w:type="paragraph" w:styleId="Header">
    <w:name w:val="header"/>
    <w:basedOn w:val="Normal"/>
    <w:link w:val="HeaderChar"/>
    <w:uiPriority w:val="99"/>
    <w:unhideWhenUsed/>
    <w:rsid w:val="0083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A45"/>
  </w:style>
  <w:style w:type="paragraph" w:styleId="Footer">
    <w:name w:val="footer"/>
    <w:basedOn w:val="Normal"/>
    <w:link w:val="FooterChar"/>
    <w:uiPriority w:val="99"/>
    <w:unhideWhenUsed/>
    <w:rsid w:val="0083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A45"/>
  </w:style>
  <w:style w:type="paragraph" w:styleId="BalloonText">
    <w:name w:val="Balloon Text"/>
    <w:basedOn w:val="Normal"/>
    <w:link w:val="BalloonTextChar"/>
    <w:uiPriority w:val="99"/>
    <w:semiHidden/>
    <w:unhideWhenUsed/>
    <w:rsid w:val="005E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8D"/>
    <w:rPr>
      <w:rFonts w:ascii="Tahoma" w:hAnsi="Tahoma" w:cs="Tahoma"/>
      <w:sz w:val="16"/>
      <w:szCs w:val="16"/>
    </w:rPr>
  </w:style>
  <w:style w:type="character" w:styleId="Hyperlink">
    <w:name w:val="Hyperlink"/>
    <w:basedOn w:val="DefaultParagraphFont"/>
    <w:uiPriority w:val="99"/>
    <w:unhideWhenUsed/>
    <w:rsid w:val="003B2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730127/School_inspection_handbook_section_5_270718.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C5A4-26C5-406A-A34E-3CA509AE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Shortt, Sarah</dc:creator>
  <cp:lastModifiedBy>Shortt, Sarah</cp:lastModifiedBy>
  <cp:revision>2</cp:revision>
  <cp:lastPrinted>2019-05-14T12:57:00Z</cp:lastPrinted>
  <dcterms:created xsi:type="dcterms:W3CDTF">2019-06-26T11:22:00Z</dcterms:created>
  <dcterms:modified xsi:type="dcterms:W3CDTF">2019-06-26T11:22:00Z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RBC\Shorsar</vt:lpwstr>
  </property>
  <property fmtid="{D5CDD505-2E9C-101B-9397-08002B2CF9AE}" pid="5" name="ClassificationMadeExternally">
    <vt:lpwstr>No</vt:lpwstr>
  </property>
  <property fmtid="{D5CDD505-2E9C-101B-9397-08002B2CF9AE}" pid="6" name="ClassificationMadeOn">
    <vt:filetime>2018-04-18T10:50:47Z</vt:filetime>
  </property>
</Properties>
</file>